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E4A4" w14:textId="77777777" w:rsidR="00573819" w:rsidRPr="00573819" w:rsidRDefault="00573819" w:rsidP="00E8373F">
      <w:pPr>
        <w:spacing w:after="0" w:line="240" w:lineRule="auto"/>
        <w:rPr>
          <w:rFonts w:ascii="Times New Roman" w:hAnsi="Times New Roman" w:cs="Times New Roman"/>
          <w:sz w:val="28"/>
          <w:szCs w:val="28"/>
          <w:lang w:eastAsia="ja-JP"/>
        </w:rPr>
      </w:pPr>
    </w:p>
    <w:p w14:paraId="41E05402" w14:textId="073A0DC8" w:rsidR="00E8373F" w:rsidRPr="00A81F12" w:rsidRDefault="00E8373F"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4F7DAD">
        <w:rPr>
          <w:rFonts w:ascii="Times New Roman" w:hAnsi="Times New Roman"/>
          <w:sz w:val="28"/>
          <w:szCs w:val="28"/>
        </w:rPr>
        <w:t>13. aprīlī</w:t>
      </w:r>
      <w:r w:rsidRPr="00A81F12">
        <w:rPr>
          <w:rFonts w:ascii="Times New Roman" w:hAnsi="Times New Roman"/>
          <w:sz w:val="28"/>
          <w:szCs w:val="28"/>
        </w:rPr>
        <w:tab/>
        <w:t>Noteikumi Nr.</w:t>
      </w:r>
      <w:r w:rsidR="004F7DAD">
        <w:rPr>
          <w:rFonts w:ascii="Times New Roman" w:hAnsi="Times New Roman"/>
          <w:sz w:val="28"/>
          <w:szCs w:val="28"/>
        </w:rPr>
        <w:t> 242</w:t>
      </w:r>
    </w:p>
    <w:p w14:paraId="5603B308" w14:textId="278F51E6" w:rsidR="00E8373F" w:rsidRPr="00A81F12" w:rsidRDefault="00E8373F"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4F7DAD">
        <w:rPr>
          <w:rFonts w:ascii="Times New Roman" w:hAnsi="Times New Roman"/>
          <w:sz w:val="28"/>
          <w:szCs w:val="28"/>
        </w:rPr>
        <w:t> 33 25</w:t>
      </w:r>
      <w:r w:rsidRPr="00A81F12">
        <w:rPr>
          <w:rFonts w:ascii="Times New Roman" w:hAnsi="Times New Roman"/>
          <w:sz w:val="28"/>
          <w:szCs w:val="28"/>
        </w:rPr>
        <w:t>. §)</w:t>
      </w:r>
    </w:p>
    <w:p w14:paraId="1DE02339" w14:textId="0804F965" w:rsidR="00360D6A" w:rsidRPr="00573819" w:rsidRDefault="00360D6A" w:rsidP="00E8373F">
      <w:pPr>
        <w:tabs>
          <w:tab w:val="right" w:pos="9000"/>
        </w:tabs>
        <w:spacing w:after="0" w:line="240" w:lineRule="auto"/>
        <w:contextualSpacing/>
        <w:rPr>
          <w:rFonts w:ascii="Times New Roman" w:hAnsi="Times New Roman" w:cs="Times New Roman"/>
          <w:color w:val="000000" w:themeColor="text1"/>
          <w:sz w:val="28"/>
          <w:szCs w:val="28"/>
          <w:lang w:eastAsia="lv-LV"/>
        </w:rPr>
      </w:pPr>
    </w:p>
    <w:p w14:paraId="284EF700" w14:textId="6ADD5B6F" w:rsidR="00546C84" w:rsidRPr="00573819" w:rsidRDefault="00D5757F" w:rsidP="00E8373F">
      <w:pPr>
        <w:spacing w:after="0" w:line="240" w:lineRule="auto"/>
        <w:jc w:val="center"/>
        <w:rPr>
          <w:rFonts w:ascii="Times New Roman" w:hAnsi="Times New Roman" w:cs="Times New Roman"/>
          <w:b/>
          <w:bCs/>
          <w:sz w:val="28"/>
          <w:szCs w:val="28"/>
        </w:rPr>
      </w:pPr>
      <w:bookmarkStart w:id="0" w:name="_Hlk63064238"/>
      <w:r w:rsidRPr="00573819">
        <w:rPr>
          <w:rFonts w:ascii="Times New Roman" w:hAnsi="Times New Roman" w:cs="Times New Roman"/>
          <w:b/>
          <w:bCs/>
          <w:sz w:val="28"/>
          <w:szCs w:val="28"/>
        </w:rPr>
        <w:t xml:space="preserve">Augstas gatavības pašvaldību investīciju projektu pieteikšanas, izskatīšanas un </w:t>
      </w:r>
      <w:r w:rsidR="00131550" w:rsidRPr="00573819">
        <w:rPr>
          <w:rFonts w:ascii="Times New Roman" w:hAnsi="Times New Roman" w:cs="Times New Roman"/>
          <w:b/>
          <w:bCs/>
          <w:sz w:val="28"/>
          <w:szCs w:val="28"/>
        </w:rPr>
        <w:t>finansē</w:t>
      </w:r>
      <w:r w:rsidR="00032790" w:rsidRPr="00573819">
        <w:rPr>
          <w:rFonts w:ascii="Times New Roman" w:hAnsi="Times New Roman" w:cs="Times New Roman"/>
          <w:b/>
          <w:bCs/>
          <w:sz w:val="28"/>
          <w:szCs w:val="28"/>
        </w:rPr>
        <w:t>juma piešķiršanas</w:t>
      </w:r>
      <w:r w:rsidR="00131550" w:rsidRPr="00573819">
        <w:rPr>
          <w:rFonts w:ascii="Times New Roman" w:hAnsi="Times New Roman" w:cs="Times New Roman"/>
          <w:b/>
          <w:bCs/>
          <w:sz w:val="28"/>
          <w:szCs w:val="28"/>
        </w:rPr>
        <w:t xml:space="preserve"> kārtība</w:t>
      </w:r>
    </w:p>
    <w:bookmarkEnd w:id="0"/>
    <w:p w14:paraId="7A8EB8D5" w14:textId="77777777" w:rsidR="009D57FF" w:rsidRPr="00573819" w:rsidRDefault="009D57FF" w:rsidP="00E8373F">
      <w:pPr>
        <w:tabs>
          <w:tab w:val="right" w:pos="9000"/>
        </w:tabs>
        <w:spacing w:after="0" w:line="240" w:lineRule="auto"/>
        <w:contextualSpacing/>
        <w:jc w:val="center"/>
        <w:rPr>
          <w:rFonts w:ascii="Times New Roman" w:hAnsi="Times New Roman" w:cs="Times New Roman"/>
          <w:b/>
          <w:bCs/>
          <w:color w:val="000000" w:themeColor="text1"/>
          <w:sz w:val="28"/>
          <w:szCs w:val="28"/>
          <w:lang w:eastAsia="lv-LV"/>
        </w:rPr>
      </w:pPr>
    </w:p>
    <w:p w14:paraId="460067D6" w14:textId="77777777" w:rsidR="003C5B14" w:rsidRDefault="004C7646" w:rsidP="00E8373F">
      <w:pPr>
        <w:pStyle w:val="naislab"/>
        <w:widowControl w:val="0"/>
        <w:tabs>
          <w:tab w:val="left" w:pos="3168"/>
          <w:tab w:val="right" w:pos="9071"/>
        </w:tabs>
        <w:spacing w:before="0" w:after="0"/>
        <w:rPr>
          <w:iCs/>
          <w:sz w:val="28"/>
          <w:szCs w:val="28"/>
        </w:rPr>
      </w:pPr>
      <w:r w:rsidRPr="00E8373F">
        <w:rPr>
          <w:iCs/>
          <w:sz w:val="28"/>
          <w:szCs w:val="28"/>
        </w:rPr>
        <w:t xml:space="preserve">Izdoti saskaņā ar </w:t>
      </w:r>
    </w:p>
    <w:p w14:paraId="04AC4E00" w14:textId="5558AD62" w:rsidR="002A7ACA" w:rsidRPr="00E8373F" w:rsidRDefault="002A7ACA" w:rsidP="00E8373F">
      <w:pPr>
        <w:pStyle w:val="naislab"/>
        <w:widowControl w:val="0"/>
        <w:tabs>
          <w:tab w:val="left" w:pos="3168"/>
          <w:tab w:val="right" w:pos="9071"/>
        </w:tabs>
        <w:spacing w:before="0" w:after="0"/>
        <w:rPr>
          <w:iCs/>
          <w:sz w:val="28"/>
          <w:szCs w:val="28"/>
        </w:rPr>
      </w:pPr>
      <w:r w:rsidRPr="00E8373F">
        <w:rPr>
          <w:iCs/>
          <w:sz w:val="28"/>
          <w:szCs w:val="28"/>
        </w:rPr>
        <w:t xml:space="preserve">Covid-19 infekcijas </w:t>
      </w:r>
    </w:p>
    <w:p w14:paraId="3FEC0CB9" w14:textId="77777777" w:rsidR="003C5B14" w:rsidRDefault="002A7ACA" w:rsidP="00E8373F">
      <w:pPr>
        <w:pStyle w:val="naislab"/>
        <w:widowControl w:val="0"/>
        <w:tabs>
          <w:tab w:val="left" w:pos="3168"/>
          <w:tab w:val="right" w:pos="9071"/>
        </w:tabs>
        <w:spacing w:before="0" w:after="0"/>
        <w:rPr>
          <w:iCs/>
          <w:sz w:val="28"/>
          <w:szCs w:val="28"/>
        </w:rPr>
      </w:pPr>
      <w:r w:rsidRPr="00E8373F">
        <w:rPr>
          <w:iCs/>
          <w:sz w:val="28"/>
          <w:szCs w:val="28"/>
        </w:rPr>
        <w:t>izplatības seku pārvarēšanas</w:t>
      </w:r>
    </w:p>
    <w:p w14:paraId="1DF29167" w14:textId="378A0FA5" w:rsidR="002A7ACA" w:rsidRPr="00E8373F" w:rsidRDefault="002A7ACA" w:rsidP="00E8373F">
      <w:pPr>
        <w:pStyle w:val="naislab"/>
        <w:widowControl w:val="0"/>
        <w:tabs>
          <w:tab w:val="left" w:pos="3168"/>
          <w:tab w:val="right" w:pos="9071"/>
        </w:tabs>
        <w:spacing w:before="0" w:after="0"/>
        <w:rPr>
          <w:iCs/>
          <w:sz w:val="28"/>
          <w:szCs w:val="28"/>
        </w:rPr>
      </w:pPr>
      <w:r w:rsidRPr="00E8373F">
        <w:rPr>
          <w:iCs/>
          <w:sz w:val="28"/>
          <w:szCs w:val="28"/>
        </w:rPr>
        <w:t xml:space="preserve"> likuma 24.</w:t>
      </w:r>
      <w:r w:rsidRPr="00E8373F">
        <w:rPr>
          <w:iCs/>
          <w:sz w:val="28"/>
          <w:szCs w:val="28"/>
          <w:vertAlign w:val="superscript"/>
        </w:rPr>
        <w:t>2</w:t>
      </w:r>
      <w:r w:rsidR="008B2924">
        <w:rPr>
          <w:iCs/>
          <w:sz w:val="28"/>
          <w:szCs w:val="28"/>
          <w:vertAlign w:val="superscript"/>
        </w:rPr>
        <w:t> </w:t>
      </w:r>
      <w:r w:rsidRPr="00E8373F">
        <w:rPr>
          <w:iCs/>
          <w:sz w:val="28"/>
          <w:szCs w:val="28"/>
        </w:rPr>
        <w:t>pantu</w:t>
      </w:r>
    </w:p>
    <w:p w14:paraId="4A2A60F6" w14:textId="77777777" w:rsidR="00EB2698" w:rsidRPr="00573819" w:rsidRDefault="00EB2698" w:rsidP="00E8373F">
      <w:pPr>
        <w:pStyle w:val="naislab"/>
        <w:widowControl w:val="0"/>
        <w:tabs>
          <w:tab w:val="left" w:pos="3168"/>
          <w:tab w:val="right" w:pos="9071"/>
        </w:tabs>
        <w:spacing w:before="0" w:after="0"/>
        <w:rPr>
          <w:i/>
          <w:sz w:val="28"/>
          <w:szCs w:val="28"/>
        </w:rPr>
      </w:pPr>
    </w:p>
    <w:p w14:paraId="76976108" w14:textId="70069C94" w:rsidR="004C7646"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1. </w:t>
      </w:r>
      <w:r w:rsidR="004C7646" w:rsidRPr="008D1E38">
        <w:rPr>
          <w:rFonts w:ascii="Times New Roman" w:hAnsi="Times New Roman" w:cs="Times New Roman"/>
          <w:color w:val="000000" w:themeColor="text1"/>
          <w:sz w:val="28"/>
          <w:szCs w:val="28"/>
          <w:lang w:eastAsia="lv-LV"/>
        </w:rPr>
        <w:t>Noteikumi nosaka</w:t>
      </w:r>
      <w:r w:rsidR="00F62873" w:rsidRPr="008D1E38">
        <w:rPr>
          <w:rFonts w:ascii="Times New Roman" w:hAnsi="Times New Roman" w:cs="Times New Roman"/>
          <w:color w:val="000000" w:themeColor="text1"/>
          <w:sz w:val="28"/>
          <w:szCs w:val="28"/>
          <w:lang w:eastAsia="lv-LV"/>
        </w:rPr>
        <w:t xml:space="preserve"> </w:t>
      </w:r>
      <w:r w:rsidR="00D5757F" w:rsidRPr="008D1E38">
        <w:rPr>
          <w:rFonts w:ascii="Times New Roman" w:hAnsi="Times New Roman" w:cs="Times New Roman"/>
          <w:color w:val="000000" w:themeColor="text1"/>
          <w:sz w:val="28"/>
          <w:szCs w:val="28"/>
          <w:lang w:eastAsia="lv-LV"/>
        </w:rPr>
        <w:t>augstas gatavības pašvaldību investīciju projektu</w:t>
      </w:r>
      <w:r w:rsidR="009F61BB" w:rsidRPr="008D1E38">
        <w:rPr>
          <w:rFonts w:ascii="Times New Roman" w:hAnsi="Times New Roman" w:cs="Times New Roman"/>
          <w:color w:val="000000" w:themeColor="text1"/>
          <w:sz w:val="28"/>
          <w:szCs w:val="28"/>
          <w:lang w:eastAsia="lv-LV"/>
        </w:rPr>
        <w:t xml:space="preserve">, kas mazina Covid-19 </w:t>
      </w:r>
      <w:r w:rsidR="00CD6849" w:rsidRPr="008D1E38">
        <w:rPr>
          <w:rFonts w:ascii="Times New Roman" w:hAnsi="Times New Roman" w:cs="Times New Roman"/>
          <w:sz w:val="28"/>
          <w:szCs w:val="28"/>
        </w:rPr>
        <w:t>infekcijas izplatības</w:t>
      </w:r>
      <w:r w:rsidR="00DB5BC1">
        <w:rPr>
          <w:rFonts w:ascii="Times New Roman" w:hAnsi="Times New Roman" w:cs="Times New Roman"/>
          <w:sz w:val="28"/>
          <w:szCs w:val="28"/>
        </w:rPr>
        <w:t xml:space="preserve"> radītās</w:t>
      </w:r>
      <w:r w:rsidR="00CD6849" w:rsidRPr="008D1E38">
        <w:rPr>
          <w:rFonts w:ascii="Times New Roman" w:hAnsi="Times New Roman" w:cs="Times New Roman"/>
          <w:sz w:val="28"/>
          <w:szCs w:val="28"/>
        </w:rPr>
        <w:t xml:space="preserve"> </w:t>
      </w:r>
      <w:r w:rsidR="009F61BB" w:rsidRPr="008D1E38">
        <w:rPr>
          <w:rFonts w:ascii="Times New Roman" w:hAnsi="Times New Roman" w:cs="Times New Roman"/>
          <w:color w:val="000000" w:themeColor="text1"/>
          <w:sz w:val="28"/>
          <w:szCs w:val="28"/>
          <w:lang w:eastAsia="lv-LV"/>
        </w:rPr>
        <w:t xml:space="preserve">sekas reģionālā līmenī un </w:t>
      </w:r>
      <w:r w:rsidR="00AE0740" w:rsidRPr="008D1E38">
        <w:rPr>
          <w:rFonts w:ascii="Times New Roman" w:hAnsi="Times New Roman" w:cs="Times New Roman"/>
          <w:color w:val="000000" w:themeColor="text1"/>
          <w:sz w:val="28"/>
          <w:szCs w:val="28"/>
          <w:lang w:eastAsia="lv-LV"/>
        </w:rPr>
        <w:t>sekmē</w:t>
      </w:r>
      <w:r w:rsidR="009F61BB" w:rsidRPr="008D1E38">
        <w:rPr>
          <w:rFonts w:ascii="Times New Roman" w:hAnsi="Times New Roman" w:cs="Times New Roman"/>
          <w:color w:val="000000" w:themeColor="text1"/>
          <w:sz w:val="28"/>
          <w:szCs w:val="28"/>
          <w:lang w:eastAsia="lv-LV"/>
        </w:rPr>
        <w:t xml:space="preserve"> administratīvi </w:t>
      </w:r>
      <w:r w:rsidR="001F5FC9" w:rsidRPr="008D1E38">
        <w:rPr>
          <w:rFonts w:ascii="Times New Roman" w:hAnsi="Times New Roman" w:cs="Times New Roman"/>
          <w:color w:val="000000" w:themeColor="text1"/>
          <w:sz w:val="28"/>
          <w:szCs w:val="28"/>
          <w:lang w:eastAsia="lv-LV"/>
        </w:rPr>
        <w:t>teritoriālās reformas mērķu sas</w:t>
      </w:r>
      <w:r w:rsidR="002414CC" w:rsidRPr="008D1E38">
        <w:rPr>
          <w:rFonts w:ascii="Times New Roman" w:hAnsi="Times New Roman" w:cs="Times New Roman"/>
          <w:color w:val="000000" w:themeColor="text1"/>
          <w:sz w:val="28"/>
          <w:szCs w:val="28"/>
          <w:lang w:eastAsia="lv-LV"/>
        </w:rPr>
        <w:t>n</w:t>
      </w:r>
      <w:r w:rsidR="001F5FC9" w:rsidRPr="008D1E38">
        <w:rPr>
          <w:rFonts w:ascii="Times New Roman" w:hAnsi="Times New Roman" w:cs="Times New Roman"/>
          <w:color w:val="000000" w:themeColor="text1"/>
          <w:sz w:val="28"/>
          <w:szCs w:val="28"/>
          <w:lang w:eastAsia="lv-LV"/>
        </w:rPr>
        <w:t>iegšan</w:t>
      </w:r>
      <w:r w:rsidR="00345E3E" w:rsidRPr="008D1E38">
        <w:rPr>
          <w:rFonts w:ascii="Times New Roman" w:hAnsi="Times New Roman" w:cs="Times New Roman"/>
          <w:color w:val="000000" w:themeColor="text1"/>
          <w:sz w:val="28"/>
          <w:szCs w:val="28"/>
          <w:lang w:eastAsia="lv-LV"/>
        </w:rPr>
        <w:t>u</w:t>
      </w:r>
      <w:r w:rsidR="001F5FC9" w:rsidRPr="008D1E38">
        <w:rPr>
          <w:rFonts w:ascii="Times New Roman" w:hAnsi="Times New Roman" w:cs="Times New Roman"/>
          <w:color w:val="000000" w:themeColor="text1"/>
          <w:sz w:val="28"/>
          <w:szCs w:val="28"/>
          <w:lang w:eastAsia="lv-LV"/>
        </w:rPr>
        <w:t xml:space="preserve"> </w:t>
      </w:r>
      <w:r w:rsidR="009F61BB" w:rsidRPr="008D1E38">
        <w:rPr>
          <w:rFonts w:ascii="Times New Roman" w:hAnsi="Times New Roman" w:cs="Times New Roman"/>
          <w:color w:val="000000" w:themeColor="text1"/>
          <w:sz w:val="28"/>
          <w:szCs w:val="28"/>
          <w:lang w:eastAsia="lv-LV"/>
        </w:rPr>
        <w:t xml:space="preserve">(turpmāk – investīciju projekti), </w:t>
      </w:r>
      <w:r w:rsidR="00D5757F" w:rsidRPr="008D1E38">
        <w:rPr>
          <w:rFonts w:ascii="Times New Roman" w:hAnsi="Times New Roman" w:cs="Times New Roman"/>
          <w:color w:val="000000" w:themeColor="text1"/>
          <w:sz w:val="28"/>
          <w:szCs w:val="28"/>
          <w:lang w:eastAsia="lv-LV"/>
        </w:rPr>
        <w:t>pieteikšanas nosacījumus valsts līdzfinansējuma saņemšanai, kā arī investīciju projektu izskatīšanas un finansējuma piešķiršanas kārtību.</w:t>
      </w:r>
      <w:r w:rsidR="00371EE2" w:rsidRPr="008D1E38">
        <w:rPr>
          <w:rFonts w:ascii="Times New Roman" w:hAnsi="Times New Roman" w:cs="Times New Roman"/>
          <w:color w:val="000000" w:themeColor="text1"/>
          <w:sz w:val="28"/>
          <w:szCs w:val="28"/>
          <w:lang w:eastAsia="lv-LV"/>
        </w:rPr>
        <w:t xml:space="preserve"> </w:t>
      </w:r>
    </w:p>
    <w:p w14:paraId="7D508B7F" w14:textId="77777777" w:rsidR="009D57FF" w:rsidRPr="00573819" w:rsidRDefault="009D57FF"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2AC51646" w14:textId="468710F8" w:rsidR="00814A64"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2. </w:t>
      </w:r>
      <w:r w:rsidR="00F62873" w:rsidRPr="008D1E38">
        <w:rPr>
          <w:rFonts w:ascii="Times New Roman" w:hAnsi="Times New Roman" w:cs="Times New Roman"/>
          <w:color w:val="000000" w:themeColor="text1"/>
          <w:sz w:val="28"/>
          <w:szCs w:val="28"/>
          <w:lang w:eastAsia="lv-LV"/>
        </w:rPr>
        <w:t>I</w:t>
      </w:r>
      <w:r w:rsidR="00506CDC" w:rsidRPr="008D1E38">
        <w:rPr>
          <w:rFonts w:ascii="Times New Roman" w:hAnsi="Times New Roman" w:cs="Times New Roman"/>
          <w:color w:val="000000" w:themeColor="text1"/>
          <w:sz w:val="28"/>
          <w:szCs w:val="28"/>
          <w:lang w:eastAsia="lv-LV"/>
        </w:rPr>
        <w:t>nvestīciju projektiem p</w:t>
      </w:r>
      <w:r w:rsidR="00C7080A" w:rsidRPr="008D1E38">
        <w:rPr>
          <w:rFonts w:ascii="Times New Roman" w:hAnsi="Times New Roman" w:cs="Times New Roman"/>
          <w:color w:val="000000" w:themeColor="text1"/>
          <w:sz w:val="28"/>
          <w:szCs w:val="28"/>
          <w:lang w:eastAsia="lv-LV"/>
        </w:rPr>
        <w:t>ieejamais</w:t>
      </w:r>
      <w:r w:rsidR="00F62873" w:rsidRPr="008D1E38">
        <w:rPr>
          <w:rFonts w:ascii="Times New Roman" w:hAnsi="Times New Roman" w:cs="Times New Roman"/>
          <w:color w:val="000000" w:themeColor="text1"/>
          <w:sz w:val="28"/>
          <w:szCs w:val="28"/>
          <w:lang w:eastAsia="lv-LV"/>
        </w:rPr>
        <w:t xml:space="preserve"> kopēja</w:t>
      </w:r>
      <w:r w:rsidR="00D6465C" w:rsidRPr="008D1E38">
        <w:rPr>
          <w:rFonts w:ascii="Times New Roman" w:hAnsi="Times New Roman" w:cs="Times New Roman"/>
          <w:color w:val="000000" w:themeColor="text1"/>
          <w:sz w:val="28"/>
          <w:szCs w:val="28"/>
          <w:lang w:eastAsia="lv-LV"/>
        </w:rPr>
        <w:t>i</w:t>
      </w:r>
      <w:r w:rsidR="00F62873" w:rsidRPr="008D1E38">
        <w:rPr>
          <w:rFonts w:ascii="Times New Roman" w:hAnsi="Times New Roman" w:cs="Times New Roman"/>
          <w:color w:val="000000" w:themeColor="text1"/>
          <w:sz w:val="28"/>
          <w:szCs w:val="28"/>
          <w:lang w:eastAsia="lv-LV"/>
        </w:rPr>
        <w:t>s</w:t>
      </w:r>
      <w:r w:rsidR="00C7080A" w:rsidRPr="008D1E38">
        <w:rPr>
          <w:rFonts w:ascii="Times New Roman" w:hAnsi="Times New Roman" w:cs="Times New Roman"/>
          <w:color w:val="000000" w:themeColor="text1"/>
          <w:sz w:val="28"/>
          <w:szCs w:val="28"/>
          <w:lang w:eastAsia="lv-LV"/>
        </w:rPr>
        <w:t xml:space="preserve"> valsts budžeta finansējums</w:t>
      </w:r>
      <w:r w:rsidR="00FE01D4" w:rsidRPr="008D1E38">
        <w:rPr>
          <w:rFonts w:ascii="Times New Roman" w:hAnsi="Times New Roman" w:cs="Times New Roman"/>
          <w:color w:val="000000" w:themeColor="text1"/>
          <w:sz w:val="28"/>
          <w:szCs w:val="28"/>
          <w:lang w:eastAsia="lv-LV"/>
        </w:rPr>
        <w:t xml:space="preserve"> </w:t>
      </w:r>
      <w:r w:rsidR="00395326" w:rsidRPr="008D1E38">
        <w:rPr>
          <w:rFonts w:ascii="Times New Roman" w:hAnsi="Times New Roman" w:cs="Times New Roman"/>
          <w:color w:val="000000" w:themeColor="text1"/>
          <w:sz w:val="28"/>
          <w:szCs w:val="28"/>
          <w:lang w:eastAsia="lv-LV"/>
        </w:rPr>
        <w:t>ir</w:t>
      </w:r>
      <w:r w:rsidR="00BC1782" w:rsidRPr="008D1E38">
        <w:rPr>
          <w:rFonts w:ascii="Times New Roman" w:hAnsi="Times New Roman" w:cs="Times New Roman"/>
          <w:color w:val="000000" w:themeColor="text1"/>
          <w:sz w:val="28"/>
          <w:szCs w:val="28"/>
          <w:lang w:eastAsia="lv-LV"/>
        </w:rPr>
        <w:t xml:space="preserve"> ne vairāk kā</w:t>
      </w:r>
      <w:r w:rsidR="00C7080A" w:rsidRPr="008D1E38">
        <w:rPr>
          <w:rFonts w:ascii="Times New Roman" w:hAnsi="Times New Roman" w:cs="Times New Roman"/>
          <w:color w:val="000000" w:themeColor="text1"/>
          <w:sz w:val="28"/>
          <w:szCs w:val="28"/>
          <w:lang w:eastAsia="lv-LV"/>
        </w:rPr>
        <w:t xml:space="preserve"> </w:t>
      </w:r>
      <w:r w:rsidR="004F1499" w:rsidRPr="008D1E38">
        <w:rPr>
          <w:rFonts w:ascii="Times New Roman" w:hAnsi="Times New Roman" w:cs="Times New Roman"/>
          <w:sz w:val="28"/>
          <w:szCs w:val="28"/>
        </w:rPr>
        <w:t>54 </w:t>
      </w:r>
      <w:r w:rsidR="005C0BF4" w:rsidRPr="008D1E38">
        <w:rPr>
          <w:rFonts w:ascii="Times New Roman" w:hAnsi="Times New Roman" w:cs="Times New Roman"/>
          <w:sz w:val="28"/>
          <w:szCs w:val="28"/>
        </w:rPr>
        <w:t>3</w:t>
      </w:r>
      <w:r w:rsidR="004F1499" w:rsidRPr="008D1E38">
        <w:rPr>
          <w:rFonts w:ascii="Times New Roman" w:hAnsi="Times New Roman" w:cs="Times New Roman"/>
          <w:sz w:val="28"/>
          <w:szCs w:val="28"/>
        </w:rPr>
        <w:t xml:space="preserve">00 000 </w:t>
      </w:r>
      <w:proofErr w:type="spellStart"/>
      <w:r w:rsidR="00C7080A" w:rsidRPr="008D1E38">
        <w:rPr>
          <w:rFonts w:ascii="Times New Roman" w:hAnsi="Times New Roman" w:cs="Times New Roman"/>
          <w:i/>
          <w:iCs/>
          <w:sz w:val="28"/>
          <w:szCs w:val="28"/>
          <w:lang w:eastAsia="lv-LV"/>
        </w:rPr>
        <w:t>euro</w:t>
      </w:r>
      <w:proofErr w:type="spellEnd"/>
      <w:r w:rsidR="00BC1782" w:rsidRPr="008D1E38">
        <w:rPr>
          <w:rFonts w:ascii="Times New Roman" w:hAnsi="Times New Roman" w:cs="Times New Roman"/>
          <w:sz w:val="28"/>
          <w:szCs w:val="28"/>
          <w:lang w:eastAsia="lv-LV"/>
        </w:rPr>
        <w:t>, no tiem ne vairāk kā 27 150 000</w:t>
      </w:r>
      <w:r w:rsidR="00BC1782" w:rsidRPr="008D1E38">
        <w:rPr>
          <w:rFonts w:ascii="Times New Roman" w:hAnsi="Times New Roman" w:cs="Times New Roman"/>
          <w:i/>
          <w:iCs/>
          <w:sz w:val="28"/>
          <w:szCs w:val="28"/>
          <w:lang w:eastAsia="lv-LV"/>
        </w:rPr>
        <w:t xml:space="preserve"> </w:t>
      </w:r>
      <w:proofErr w:type="spellStart"/>
      <w:r w:rsidR="00BC1782" w:rsidRPr="008D1E38">
        <w:rPr>
          <w:rFonts w:ascii="Times New Roman" w:hAnsi="Times New Roman" w:cs="Times New Roman"/>
          <w:i/>
          <w:iCs/>
          <w:sz w:val="28"/>
          <w:szCs w:val="28"/>
          <w:lang w:eastAsia="lv-LV"/>
        </w:rPr>
        <w:t>euro</w:t>
      </w:r>
      <w:proofErr w:type="spellEnd"/>
      <w:r w:rsidR="00BC1782" w:rsidRPr="008D1E38">
        <w:rPr>
          <w:rFonts w:ascii="Times New Roman" w:hAnsi="Times New Roman" w:cs="Times New Roman"/>
          <w:i/>
          <w:iCs/>
          <w:sz w:val="28"/>
          <w:szCs w:val="28"/>
          <w:lang w:eastAsia="lv-LV"/>
        </w:rPr>
        <w:t xml:space="preserve"> </w:t>
      </w:r>
      <w:r w:rsidR="00BC1782" w:rsidRPr="008D1E38">
        <w:rPr>
          <w:rFonts w:ascii="Times New Roman" w:hAnsi="Times New Roman" w:cs="Times New Roman"/>
          <w:sz w:val="28"/>
          <w:szCs w:val="28"/>
          <w:lang w:eastAsia="lv-LV"/>
        </w:rPr>
        <w:t>2021.</w:t>
      </w:r>
      <w:r w:rsidR="00DB5BC1">
        <w:rPr>
          <w:rFonts w:ascii="Times New Roman" w:hAnsi="Times New Roman" w:cs="Times New Roman"/>
          <w:sz w:val="28"/>
          <w:szCs w:val="28"/>
          <w:lang w:eastAsia="lv-LV"/>
        </w:rPr>
        <w:t> </w:t>
      </w:r>
      <w:r w:rsidR="00BC1782" w:rsidRPr="008D1E38">
        <w:rPr>
          <w:rFonts w:ascii="Times New Roman" w:hAnsi="Times New Roman" w:cs="Times New Roman"/>
          <w:sz w:val="28"/>
          <w:szCs w:val="28"/>
          <w:lang w:eastAsia="lv-LV"/>
        </w:rPr>
        <w:t>gadā un ne vairāk kā</w:t>
      </w:r>
      <w:r w:rsidR="00BC1782" w:rsidRPr="008D1E38">
        <w:rPr>
          <w:rFonts w:ascii="Times New Roman" w:hAnsi="Times New Roman" w:cs="Times New Roman"/>
          <w:i/>
          <w:iCs/>
          <w:sz w:val="28"/>
          <w:szCs w:val="28"/>
          <w:lang w:eastAsia="lv-LV"/>
        </w:rPr>
        <w:t xml:space="preserve"> </w:t>
      </w:r>
      <w:r w:rsidR="00BC1782" w:rsidRPr="008D1E38">
        <w:rPr>
          <w:rFonts w:ascii="Times New Roman" w:hAnsi="Times New Roman" w:cs="Times New Roman"/>
          <w:sz w:val="28"/>
          <w:szCs w:val="28"/>
          <w:lang w:eastAsia="lv-LV"/>
        </w:rPr>
        <w:t>27 150 000</w:t>
      </w:r>
      <w:r w:rsidR="00BC1782" w:rsidRPr="008D1E38">
        <w:rPr>
          <w:rFonts w:ascii="Times New Roman" w:hAnsi="Times New Roman" w:cs="Times New Roman"/>
          <w:i/>
          <w:iCs/>
          <w:sz w:val="28"/>
          <w:szCs w:val="28"/>
          <w:lang w:eastAsia="lv-LV"/>
        </w:rPr>
        <w:t xml:space="preserve"> </w:t>
      </w:r>
      <w:proofErr w:type="spellStart"/>
      <w:r w:rsidR="00BC1782" w:rsidRPr="008D1E38">
        <w:rPr>
          <w:rFonts w:ascii="Times New Roman" w:hAnsi="Times New Roman" w:cs="Times New Roman"/>
          <w:i/>
          <w:iCs/>
          <w:sz w:val="28"/>
          <w:szCs w:val="28"/>
          <w:lang w:eastAsia="lv-LV"/>
        </w:rPr>
        <w:t>euro</w:t>
      </w:r>
      <w:proofErr w:type="spellEnd"/>
      <w:r w:rsidR="00BC1782" w:rsidRPr="008D1E38">
        <w:rPr>
          <w:rFonts w:ascii="Times New Roman" w:hAnsi="Times New Roman" w:cs="Times New Roman"/>
          <w:i/>
          <w:iCs/>
          <w:sz w:val="28"/>
          <w:szCs w:val="28"/>
          <w:lang w:eastAsia="lv-LV"/>
        </w:rPr>
        <w:t xml:space="preserve"> </w:t>
      </w:r>
      <w:r w:rsidR="00BC1782" w:rsidRPr="008D1E38">
        <w:rPr>
          <w:rFonts w:ascii="Times New Roman" w:hAnsi="Times New Roman" w:cs="Times New Roman"/>
          <w:sz w:val="28"/>
          <w:szCs w:val="28"/>
          <w:lang w:eastAsia="lv-LV"/>
        </w:rPr>
        <w:t>2022.</w:t>
      </w:r>
      <w:r w:rsidR="00DB5BC1">
        <w:rPr>
          <w:rFonts w:ascii="Times New Roman" w:hAnsi="Times New Roman" w:cs="Times New Roman"/>
          <w:sz w:val="28"/>
          <w:szCs w:val="28"/>
          <w:lang w:eastAsia="lv-LV"/>
        </w:rPr>
        <w:t> </w:t>
      </w:r>
      <w:r w:rsidR="00BC1782" w:rsidRPr="008D1E38">
        <w:rPr>
          <w:rFonts w:ascii="Times New Roman" w:hAnsi="Times New Roman" w:cs="Times New Roman"/>
          <w:sz w:val="28"/>
          <w:szCs w:val="28"/>
          <w:lang w:eastAsia="lv-LV"/>
        </w:rPr>
        <w:t>gadā</w:t>
      </w:r>
      <w:r w:rsidR="00C7080A" w:rsidRPr="008D1E38">
        <w:rPr>
          <w:rFonts w:ascii="Times New Roman" w:hAnsi="Times New Roman" w:cs="Times New Roman"/>
          <w:sz w:val="28"/>
          <w:szCs w:val="28"/>
          <w:lang w:eastAsia="lv-LV"/>
        </w:rPr>
        <w:t>.</w:t>
      </w:r>
      <w:bookmarkStart w:id="1" w:name="p-758491"/>
      <w:bookmarkStart w:id="2" w:name="p3"/>
      <w:bookmarkStart w:id="3" w:name="_Hlk63064167"/>
      <w:bookmarkEnd w:id="1"/>
      <w:bookmarkEnd w:id="2"/>
    </w:p>
    <w:p w14:paraId="19DA765F" w14:textId="77777777" w:rsidR="005E409D" w:rsidRPr="00573819" w:rsidRDefault="005E409D" w:rsidP="008D1E38">
      <w:pPr>
        <w:tabs>
          <w:tab w:val="right" w:pos="9000"/>
        </w:tabs>
        <w:spacing w:after="0" w:line="240" w:lineRule="auto"/>
        <w:ind w:firstLine="709"/>
        <w:jc w:val="both"/>
        <w:rPr>
          <w:rFonts w:ascii="Times New Roman" w:hAnsi="Times New Roman" w:cs="Times New Roman"/>
          <w:sz w:val="28"/>
          <w:szCs w:val="28"/>
          <w:lang w:eastAsia="lv-LV"/>
        </w:rPr>
      </w:pPr>
    </w:p>
    <w:p w14:paraId="0E3DDD03" w14:textId="727AC908"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rPr>
        <w:t>3. </w:t>
      </w:r>
      <w:r w:rsidR="004F5F87" w:rsidRPr="008D1E38">
        <w:rPr>
          <w:rFonts w:ascii="Times New Roman" w:hAnsi="Times New Roman" w:cs="Times New Roman"/>
          <w:sz w:val="28"/>
          <w:szCs w:val="28"/>
        </w:rPr>
        <w:t xml:space="preserve">Pašvaldības līdz 2021. gada </w:t>
      </w:r>
      <w:r w:rsidR="00372830" w:rsidRPr="008D1E38">
        <w:rPr>
          <w:rFonts w:ascii="Times New Roman" w:hAnsi="Times New Roman" w:cs="Times New Roman"/>
          <w:sz w:val="28"/>
          <w:szCs w:val="28"/>
        </w:rPr>
        <w:t>14</w:t>
      </w:r>
      <w:r w:rsidR="00555583" w:rsidRPr="008D1E38">
        <w:rPr>
          <w:rFonts w:ascii="Times New Roman" w:hAnsi="Times New Roman" w:cs="Times New Roman"/>
          <w:sz w:val="28"/>
          <w:szCs w:val="28"/>
        </w:rPr>
        <w:t xml:space="preserve">. </w:t>
      </w:r>
      <w:r w:rsidR="00372830" w:rsidRPr="008D1E38">
        <w:rPr>
          <w:rFonts w:ascii="Times New Roman" w:hAnsi="Times New Roman" w:cs="Times New Roman"/>
          <w:sz w:val="28"/>
          <w:szCs w:val="28"/>
        </w:rPr>
        <w:t xml:space="preserve">maijam </w:t>
      </w:r>
      <w:r w:rsidR="00DB5BC1">
        <w:rPr>
          <w:rFonts w:ascii="Times New Roman" w:hAnsi="Times New Roman" w:cs="Times New Roman"/>
          <w:sz w:val="28"/>
          <w:szCs w:val="28"/>
        </w:rPr>
        <w:t xml:space="preserve">iesniedz </w:t>
      </w:r>
      <w:r w:rsidR="004F5F87" w:rsidRPr="008D1E38">
        <w:rPr>
          <w:rFonts w:ascii="Times New Roman" w:hAnsi="Times New Roman" w:cs="Times New Roman"/>
          <w:sz w:val="28"/>
          <w:szCs w:val="28"/>
        </w:rPr>
        <w:t xml:space="preserve">investīciju projektus Vides aizsardzības un reģionālās attīstības ministrijai, ievērojot šādus </w:t>
      </w:r>
      <w:r w:rsidR="00A12FAC">
        <w:rPr>
          <w:rFonts w:ascii="Times New Roman" w:hAnsi="Times New Roman" w:cs="Times New Roman"/>
          <w:sz w:val="28"/>
          <w:szCs w:val="28"/>
        </w:rPr>
        <w:t>nosacījumus</w:t>
      </w:r>
      <w:r w:rsidR="00657849" w:rsidRPr="008D1E38">
        <w:rPr>
          <w:rFonts w:ascii="Times New Roman" w:hAnsi="Times New Roman" w:cs="Times New Roman"/>
          <w:sz w:val="28"/>
          <w:szCs w:val="28"/>
        </w:rPr>
        <w:t>:</w:t>
      </w:r>
    </w:p>
    <w:p w14:paraId="5B1F4E05" w14:textId="7C2D7FBB" w:rsidR="004F5F87"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3.1. </w:t>
      </w:r>
      <w:r w:rsidR="004C7646" w:rsidRPr="008D1E38">
        <w:rPr>
          <w:rFonts w:ascii="Times New Roman" w:hAnsi="Times New Roman" w:cs="Times New Roman"/>
          <w:color w:val="000000" w:themeColor="text1"/>
          <w:sz w:val="28"/>
          <w:szCs w:val="28"/>
          <w:lang w:eastAsia="lv-LV"/>
        </w:rPr>
        <w:t>investīciju projekta īstenošana paredzēta attiecīgās pašvaldības attīstības programmas investīciju plānā</w:t>
      </w:r>
      <w:r w:rsidR="004F5F87" w:rsidRPr="008D1E38">
        <w:rPr>
          <w:rFonts w:ascii="Times New Roman" w:hAnsi="Times New Roman" w:cs="Times New Roman"/>
          <w:color w:val="000000" w:themeColor="text1"/>
          <w:sz w:val="28"/>
          <w:szCs w:val="28"/>
          <w:lang w:eastAsia="lv-LV"/>
        </w:rPr>
        <w:t xml:space="preserve"> un atbilst vismaz vienam no šādiem mērķiem:</w:t>
      </w:r>
    </w:p>
    <w:p w14:paraId="392E1B99" w14:textId="6BEA8566"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3.1.1.</w:t>
      </w:r>
      <w:bookmarkEnd w:id="3"/>
      <w:r>
        <w:rPr>
          <w:rFonts w:ascii="Times New Roman" w:hAnsi="Times New Roman" w:cs="Times New Roman"/>
          <w:color w:val="000000" w:themeColor="text1"/>
          <w:sz w:val="28"/>
          <w:szCs w:val="28"/>
          <w:lang w:eastAsia="lv-LV"/>
        </w:rPr>
        <w:t> </w:t>
      </w:r>
      <w:r w:rsidR="004F5F87" w:rsidRPr="008D1E38">
        <w:rPr>
          <w:rFonts w:ascii="Times New Roman" w:hAnsi="Times New Roman" w:cs="Times New Roman"/>
          <w:sz w:val="28"/>
          <w:szCs w:val="28"/>
        </w:rPr>
        <w:t>pašvaldību pakalpojumu infrastruktūras attīstība</w:t>
      </w:r>
      <w:r w:rsidR="00A14776" w:rsidRPr="008D1E38">
        <w:rPr>
          <w:rFonts w:ascii="Times New Roman" w:hAnsi="Times New Roman" w:cs="Times New Roman"/>
          <w:sz w:val="28"/>
          <w:szCs w:val="28"/>
        </w:rPr>
        <w:t>i</w:t>
      </w:r>
      <w:r w:rsidR="004F5F87" w:rsidRPr="008D1E38">
        <w:rPr>
          <w:rFonts w:ascii="Times New Roman" w:hAnsi="Times New Roman" w:cs="Times New Roman"/>
          <w:sz w:val="28"/>
          <w:szCs w:val="28"/>
        </w:rPr>
        <w:t xml:space="preserve">, </w:t>
      </w:r>
      <w:r w:rsidR="004F5F87" w:rsidRPr="008D1E38">
        <w:rPr>
          <w:rFonts w:ascii="Times New Roman" w:hAnsi="Times New Roman" w:cs="Times New Roman"/>
          <w:color w:val="000000" w:themeColor="text1"/>
          <w:sz w:val="28"/>
          <w:szCs w:val="28"/>
        </w:rPr>
        <w:t>uzlabojot pakalpojumu kvalitāti un pieejamību iedzīvotājiem</w:t>
      </w:r>
      <w:r w:rsidR="004F5F87" w:rsidRPr="008D1E38">
        <w:rPr>
          <w:rFonts w:ascii="Times New Roman" w:hAnsi="Times New Roman" w:cs="Times New Roman"/>
          <w:sz w:val="28"/>
          <w:szCs w:val="28"/>
        </w:rPr>
        <w:t>, ja valsts budžeta finansējums ir</w:t>
      </w:r>
      <w:r w:rsidR="004F5F87" w:rsidRPr="008D1E38">
        <w:rPr>
          <w:rFonts w:ascii="Times New Roman" w:hAnsi="Times New Roman" w:cs="Times New Roman"/>
          <w:color w:val="000000" w:themeColor="text1"/>
          <w:sz w:val="28"/>
          <w:szCs w:val="28"/>
          <w:lang w:eastAsia="lv-LV"/>
        </w:rPr>
        <w:t xml:space="preserve"> ne mazāk kā 500 000 </w:t>
      </w:r>
      <w:proofErr w:type="spellStart"/>
      <w:r w:rsidR="004F5F87" w:rsidRPr="008D1E38">
        <w:rPr>
          <w:rFonts w:ascii="Times New Roman" w:hAnsi="Times New Roman" w:cs="Times New Roman"/>
          <w:i/>
          <w:iCs/>
          <w:color w:val="000000" w:themeColor="text1"/>
          <w:sz w:val="28"/>
          <w:szCs w:val="28"/>
          <w:lang w:eastAsia="lv-LV"/>
        </w:rPr>
        <w:t>euro</w:t>
      </w:r>
      <w:proofErr w:type="spellEnd"/>
      <w:r w:rsidR="004F5F87" w:rsidRPr="008D1E38">
        <w:rPr>
          <w:rFonts w:ascii="Times New Roman" w:hAnsi="Times New Roman" w:cs="Times New Roman"/>
          <w:color w:val="000000" w:themeColor="text1"/>
          <w:sz w:val="28"/>
          <w:szCs w:val="28"/>
          <w:lang w:eastAsia="lv-LV"/>
        </w:rPr>
        <w:t xml:space="preserve"> un ne vairāk kā 3 000 000 </w:t>
      </w:r>
      <w:proofErr w:type="spellStart"/>
      <w:r w:rsidR="004F5F87" w:rsidRPr="008D1E38">
        <w:rPr>
          <w:rFonts w:ascii="Times New Roman" w:hAnsi="Times New Roman" w:cs="Times New Roman"/>
          <w:i/>
          <w:iCs/>
          <w:color w:val="000000" w:themeColor="text1"/>
          <w:sz w:val="28"/>
          <w:szCs w:val="28"/>
          <w:lang w:eastAsia="lv-LV"/>
        </w:rPr>
        <w:t>euro</w:t>
      </w:r>
      <w:proofErr w:type="spellEnd"/>
      <w:r w:rsidR="004F5F87" w:rsidRPr="008D1E38">
        <w:rPr>
          <w:rFonts w:ascii="Times New Roman" w:hAnsi="Times New Roman" w:cs="Times New Roman"/>
          <w:color w:val="000000" w:themeColor="text1"/>
          <w:sz w:val="28"/>
          <w:szCs w:val="28"/>
          <w:lang w:eastAsia="lv-LV"/>
        </w:rPr>
        <w:t xml:space="preserve"> </w:t>
      </w:r>
      <w:r w:rsidR="00055C9E" w:rsidRPr="008D1E38">
        <w:rPr>
          <w:rFonts w:ascii="Times New Roman" w:hAnsi="Times New Roman" w:cs="Times New Roman"/>
          <w:color w:val="000000" w:themeColor="text1"/>
          <w:sz w:val="28"/>
          <w:szCs w:val="28"/>
          <w:lang w:eastAsia="lv-LV"/>
        </w:rPr>
        <w:t>vienam projektam</w:t>
      </w:r>
      <w:r w:rsidR="00B45DFC" w:rsidRPr="008D1E38">
        <w:rPr>
          <w:rFonts w:ascii="Times New Roman" w:hAnsi="Times New Roman" w:cs="Times New Roman"/>
          <w:color w:val="000000" w:themeColor="text1"/>
          <w:sz w:val="28"/>
          <w:szCs w:val="28"/>
          <w:lang w:eastAsia="lv-LV"/>
        </w:rPr>
        <w:t>;</w:t>
      </w:r>
    </w:p>
    <w:p w14:paraId="3B9A2923" w14:textId="362D2AC0" w:rsidR="004F5F87"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3.1.2. </w:t>
      </w:r>
      <w:r w:rsidR="004F5F87" w:rsidRPr="008D1E38">
        <w:rPr>
          <w:rFonts w:ascii="Times New Roman" w:hAnsi="Times New Roman" w:cs="Times New Roman"/>
          <w:color w:val="000000" w:themeColor="text1"/>
          <w:sz w:val="28"/>
          <w:szCs w:val="28"/>
          <w:lang w:eastAsia="lv-LV"/>
        </w:rPr>
        <w:t xml:space="preserve">Rīgas Austrumu maģistrāles posma </w:t>
      </w:r>
      <w:r w:rsidR="003F71E6" w:rsidRPr="008D1E38">
        <w:rPr>
          <w:rFonts w:ascii="Times New Roman" w:hAnsi="Times New Roman" w:cs="Times New Roman"/>
          <w:color w:val="000000" w:themeColor="text1"/>
          <w:sz w:val="28"/>
          <w:szCs w:val="28"/>
          <w:lang w:eastAsia="lv-LV"/>
        </w:rPr>
        <w:t xml:space="preserve">izbūves </w:t>
      </w:r>
      <w:r w:rsidR="004F5F87" w:rsidRPr="008D1E38">
        <w:rPr>
          <w:rFonts w:ascii="Times New Roman" w:hAnsi="Times New Roman" w:cs="Times New Roman"/>
          <w:color w:val="000000" w:themeColor="text1"/>
          <w:sz w:val="28"/>
          <w:szCs w:val="28"/>
          <w:lang w:eastAsia="lv-LV"/>
        </w:rPr>
        <w:t>otr</w:t>
      </w:r>
      <w:r w:rsidR="00EC08BF">
        <w:rPr>
          <w:rFonts w:ascii="Times New Roman" w:hAnsi="Times New Roman" w:cs="Times New Roman"/>
          <w:color w:val="000000" w:themeColor="text1"/>
          <w:sz w:val="28"/>
          <w:szCs w:val="28"/>
          <w:lang w:eastAsia="lv-LV"/>
        </w:rPr>
        <w:t>aj</w:t>
      </w:r>
      <w:r w:rsidR="00FA250C" w:rsidRPr="008D1E38">
        <w:rPr>
          <w:rFonts w:ascii="Times New Roman" w:hAnsi="Times New Roman" w:cs="Times New Roman"/>
          <w:color w:val="000000" w:themeColor="text1"/>
          <w:sz w:val="28"/>
          <w:szCs w:val="28"/>
          <w:lang w:eastAsia="lv-LV"/>
        </w:rPr>
        <w:t>ai</w:t>
      </w:r>
      <w:r w:rsidR="004F5F87" w:rsidRPr="008D1E38">
        <w:rPr>
          <w:rFonts w:ascii="Times New Roman" w:hAnsi="Times New Roman" w:cs="Times New Roman"/>
          <w:color w:val="000000" w:themeColor="text1"/>
          <w:sz w:val="28"/>
          <w:szCs w:val="28"/>
          <w:lang w:eastAsia="lv-LV"/>
        </w:rPr>
        <w:t xml:space="preserve"> kārtai, ja valsts budžeta finansējums ir ne vairāk kā 27 150 000 </w:t>
      </w:r>
      <w:proofErr w:type="spellStart"/>
      <w:r w:rsidR="004F5F87" w:rsidRPr="008D1E38">
        <w:rPr>
          <w:rFonts w:ascii="Times New Roman" w:hAnsi="Times New Roman" w:cs="Times New Roman"/>
          <w:i/>
          <w:iCs/>
          <w:color w:val="000000" w:themeColor="text1"/>
          <w:sz w:val="28"/>
          <w:szCs w:val="28"/>
          <w:lang w:eastAsia="lv-LV"/>
        </w:rPr>
        <w:t>euro</w:t>
      </w:r>
      <w:proofErr w:type="spellEnd"/>
      <w:r w:rsidR="004F5F87" w:rsidRPr="008D1E38">
        <w:rPr>
          <w:rFonts w:ascii="Times New Roman" w:hAnsi="Times New Roman" w:cs="Times New Roman"/>
          <w:color w:val="000000" w:themeColor="text1"/>
          <w:sz w:val="28"/>
          <w:szCs w:val="28"/>
          <w:lang w:eastAsia="lv-LV"/>
        </w:rPr>
        <w:t xml:space="preserve"> un ir saņemts pozitīvs Satiksmes ministrijas atzinums, kas apliecina projekta nepieciešamību un ilgtspēju</w:t>
      </w:r>
      <w:r w:rsidR="00E8148B" w:rsidRPr="008D1E38">
        <w:rPr>
          <w:rFonts w:ascii="Times New Roman" w:hAnsi="Times New Roman" w:cs="Times New Roman"/>
          <w:color w:val="000000" w:themeColor="text1"/>
          <w:sz w:val="28"/>
          <w:szCs w:val="28"/>
          <w:lang w:eastAsia="lv-LV"/>
        </w:rPr>
        <w:t>;</w:t>
      </w:r>
    </w:p>
    <w:p w14:paraId="75D0EEBC" w14:textId="3EDD2CEA"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3.2. </w:t>
      </w:r>
      <w:r w:rsidR="002258E7" w:rsidRPr="008D1E38">
        <w:rPr>
          <w:rFonts w:ascii="Times New Roman" w:hAnsi="Times New Roman" w:cs="Times New Roman"/>
          <w:color w:val="000000" w:themeColor="text1"/>
          <w:sz w:val="28"/>
          <w:szCs w:val="28"/>
          <w:lang w:eastAsia="lv-LV"/>
        </w:rPr>
        <w:t>investīciju projekta iesniedzējs Administratīvo teritoriju un apdzīvoto vietu likum</w:t>
      </w:r>
      <w:hyperlink r:id="rId11" w:tgtFrame="_blank" w:history="1">
        <w:r w:rsidR="002258E7" w:rsidRPr="008D1E38">
          <w:rPr>
            <w:rFonts w:ascii="Times New Roman" w:hAnsi="Times New Roman" w:cs="Times New Roman"/>
            <w:color w:val="000000" w:themeColor="text1"/>
            <w:sz w:val="28"/>
            <w:szCs w:val="28"/>
            <w:lang w:eastAsia="lv-LV"/>
          </w:rPr>
          <w:t>a</w:t>
        </w:r>
      </w:hyperlink>
      <w:r w:rsidR="002258E7" w:rsidRPr="008D1E38">
        <w:rPr>
          <w:rFonts w:ascii="Times New Roman" w:hAnsi="Times New Roman" w:cs="Times New Roman"/>
          <w:color w:val="000000" w:themeColor="text1"/>
          <w:sz w:val="28"/>
          <w:szCs w:val="28"/>
          <w:lang w:eastAsia="lv-LV"/>
        </w:rPr>
        <w:t xml:space="preserve"> pārejas noteikumu 20.</w:t>
      </w:r>
      <w:r w:rsidR="00DB5BC1">
        <w:rPr>
          <w:rFonts w:ascii="Times New Roman" w:hAnsi="Times New Roman" w:cs="Times New Roman"/>
          <w:color w:val="000000" w:themeColor="text1"/>
          <w:sz w:val="28"/>
          <w:szCs w:val="28"/>
          <w:lang w:eastAsia="lv-LV"/>
        </w:rPr>
        <w:t> </w:t>
      </w:r>
      <w:r w:rsidR="002258E7" w:rsidRPr="008D1E38">
        <w:rPr>
          <w:rFonts w:ascii="Times New Roman" w:hAnsi="Times New Roman" w:cs="Times New Roman"/>
          <w:color w:val="000000" w:themeColor="text1"/>
          <w:sz w:val="28"/>
          <w:szCs w:val="28"/>
          <w:lang w:eastAsia="lv-LV"/>
        </w:rPr>
        <w:t xml:space="preserve">punktā </w:t>
      </w:r>
      <w:r w:rsidR="00DB5BC1">
        <w:rPr>
          <w:rFonts w:ascii="Times New Roman" w:hAnsi="Times New Roman" w:cs="Times New Roman"/>
          <w:color w:val="000000" w:themeColor="text1"/>
          <w:sz w:val="28"/>
          <w:szCs w:val="28"/>
          <w:lang w:eastAsia="lv-LV"/>
        </w:rPr>
        <w:t>minētajos</w:t>
      </w:r>
      <w:r w:rsidR="00DB5BC1" w:rsidRPr="008D1E38">
        <w:rPr>
          <w:rFonts w:ascii="Times New Roman" w:hAnsi="Times New Roman" w:cs="Times New Roman"/>
          <w:color w:val="000000" w:themeColor="text1"/>
          <w:sz w:val="28"/>
          <w:szCs w:val="28"/>
          <w:lang w:eastAsia="lv-LV"/>
        </w:rPr>
        <w:t xml:space="preserve"> </w:t>
      </w:r>
      <w:r w:rsidR="002258E7" w:rsidRPr="008D1E38">
        <w:rPr>
          <w:rFonts w:ascii="Times New Roman" w:hAnsi="Times New Roman" w:cs="Times New Roman"/>
          <w:color w:val="000000" w:themeColor="text1"/>
          <w:sz w:val="28"/>
          <w:szCs w:val="28"/>
          <w:lang w:eastAsia="lv-LV"/>
        </w:rPr>
        <w:t>gadījumos iesniedz pozitīvu apvienojamo pašvaldību finanšu komisijas lēmumu</w:t>
      </w:r>
      <w:r w:rsidR="00DB5BC1">
        <w:rPr>
          <w:rFonts w:ascii="Times New Roman" w:hAnsi="Times New Roman" w:cs="Times New Roman"/>
          <w:color w:val="000000" w:themeColor="text1"/>
          <w:sz w:val="28"/>
          <w:szCs w:val="28"/>
          <w:lang w:eastAsia="lv-LV"/>
        </w:rPr>
        <w:t xml:space="preserve"> par investīciju projekta īstenošanu</w:t>
      </w:r>
      <w:r w:rsidR="004C7646" w:rsidRPr="008D1E38">
        <w:rPr>
          <w:rFonts w:ascii="Times New Roman" w:hAnsi="Times New Roman" w:cs="Times New Roman"/>
          <w:color w:val="000000" w:themeColor="text1"/>
          <w:sz w:val="28"/>
          <w:szCs w:val="28"/>
          <w:lang w:eastAsia="lv-LV"/>
        </w:rPr>
        <w:t>;</w:t>
      </w:r>
    </w:p>
    <w:p w14:paraId="2C34850E" w14:textId="0D1A7100" w:rsidR="00EF55D1"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3.3. </w:t>
      </w:r>
      <w:r w:rsidR="00D12F35" w:rsidRPr="008D1E38">
        <w:rPr>
          <w:rFonts w:ascii="Times New Roman" w:hAnsi="Times New Roman" w:cs="Times New Roman"/>
          <w:sz w:val="28"/>
          <w:szCs w:val="28"/>
          <w:lang w:eastAsia="lv-LV"/>
        </w:rPr>
        <w:t xml:space="preserve">investīciju </w:t>
      </w:r>
      <w:r w:rsidR="00DB5BC1" w:rsidRPr="008D1E38">
        <w:rPr>
          <w:rFonts w:ascii="Times New Roman" w:hAnsi="Times New Roman" w:cs="Times New Roman"/>
          <w:sz w:val="28"/>
          <w:szCs w:val="28"/>
          <w:lang w:eastAsia="lv-LV"/>
        </w:rPr>
        <w:t>projekt</w:t>
      </w:r>
      <w:r w:rsidR="00DB5BC1">
        <w:rPr>
          <w:rFonts w:ascii="Times New Roman" w:hAnsi="Times New Roman" w:cs="Times New Roman"/>
          <w:sz w:val="28"/>
          <w:szCs w:val="28"/>
          <w:lang w:eastAsia="lv-LV"/>
        </w:rPr>
        <w:t>s</w:t>
      </w:r>
      <w:r w:rsidR="00DB5BC1" w:rsidRPr="008D1E38">
        <w:rPr>
          <w:rFonts w:ascii="Times New Roman" w:hAnsi="Times New Roman" w:cs="Times New Roman"/>
          <w:sz w:val="28"/>
          <w:szCs w:val="28"/>
          <w:lang w:eastAsia="lv-LV"/>
        </w:rPr>
        <w:t xml:space="preserve"> Likuma par budžet</w:t>
      </w:r>
      <w:r w:rsidR="00390708">
        <w:rPr>
          <w:rFonts w:ascii="Times New Roman" w:hAnsi="Times New Roman" w:cs="Times New Roman"/>
          <w:sz w:val="28"/>
          <w:szCs w:val="28"/>
          <w:lang w:eastAsia="lv-LV"/>
        </w:rPr>
        <w:t>u</w:t>
      </w:r>
      <w:r w:rsidR="00DB5BC1" w:rsidRPr="008D1E38">
        <w:rPr>
          <w:rFonts w:ascii="Times New Roman" w:hAnsi="Times New Roman" w:cs="Times New Roman"/>
          <w:sz w:val="28"/>
          <w:szCs w:val="28"/>
          <w:lang w:eastAsia="lv-LV"/>
        </w:rPr>
        <w:t xml:space="preserve"> un finanšu vadību izpratnē </w:t>
      </w:r>
      <w:r w:rsidR="00DB5BC1">
        <w:rPr>
          <w:rFonts w:ascii="Times New Roman" w:hAnsi="Times New Roman" w:cs="Times New Roman"/>
          <w:sz w:val="28"/>
          <w:szCs w:val="28"/>
          <w:lang w:eastAsia="lv-LV"/>
        </w:rPr>
        <w:t>ir</w:t>
      </w:r>
      <w:r w:rsidR="00DB5BC1" w:rsidRPr="008D1E38">
        <w:rPr>
          <w:rFonts w:ascii="Times New Roman" w:hAnsi="Times New Roman" w:cs="Times New Roman"/>
          <w:sz w:val="28"/>
          <w:szCs w:val="28"/>
          <w:lang w:eastAsia="lv-LV"/>
        </w:rPr>
        <w:t xml:space="preserve"> budžet</w:t>
      </w:r>
      <w:r w:rsidR="00DB5BC1">
        <w:rPr>
          <w:rFonts w:ascii="Times New Roman" w:hAnsi="Times New Roman" w:cs="Times New Roman"/>
          <w:sz w:val="28"/>
          <w:szCs w:val="28"/>
          <w:lang w:eastAsia="lv-LV"/>
        </w:rPr>
        <w:t>a</w:t>
      </w:r>
      <w:r w:rsidR="00DB5BC1" w:rsidRPr="008D1E38">
        <w:rPr>
          <w:rFonts w:ascii="Times New Roman" w:hAnsi="Times New Roman" w:cs="Times New Roman"/>
          <w:sz w:val="28"/>
          <w:szCs w:val="28"/>
          <w:lang w:eastAsia="lv-LV"/>
        </w:rPr>
        <w:t xml:space="preserve"> investīcij</w:t>
      </w:r>
      <w:r w:rsidR="00DB5BC1">
        <w:rPr>
          <w:rFonts w:ascii="Times New Roman" w:hAnsi="Times New Roman" w:cs="Times New Roman"/>
          <w:sz w:val="28"/>
          <w:szCs w:val="28"/>
          <w:lang w:eastAsia="lv-LV"/>
        </w:rPr>
        <w:t>as</w:t>
      </w:r>
      <w:r w:rsidR="00D12F35" w:rsidRPr="008D1E38">
        <w:rPr>
          <w:rFonts w:ascii="Times New Roman" w:hAnsi="Times New Roman" w:cs="Times New Roman"/>
          <w:sz w:val="28"/>
          <w:szCs w:val="28"/>
          <w:lang w:eastAsia="lv-LV"/>
        </w:rPr>
        <w:t>;</w:t>
      </w:r>
    </w:p>
    <w:p w14:paraId="3D8C99D2" w14:textId="466EA115"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3.4. </w:t>
      </w:r>
      <w:r w:rsidR="002258E7" w:rsidRPr="008D1E38">
        <w:rPr>
          <w:rFonts w:ascii="Times New Roman" w:hAnsi="Times New Roman" w:cs="Times New Roman"/>
          <w:color w:val="000000" w:themeColor="text1"/>
          <w:sz w:val="28"/>
          <w:szCs w:val="28"/>
          <w:lang w:eastAsia="lv-LV"/>
        </w:rPr>
        <w:t>investīciju projektā plānotie pasākumi nepieciešami investīciju projekta mērķa sasniegšanai, to izmaksas ir ekonomiski pamatotas un tiks nodrošināta veikto investīciju uzturēšana un ilgtspēja</w:t>
      </w:r>
      <w:r w:rsidR="00201507" w:rsidRPr="008D1E38">
        <w:rPr>
          <w:rFonts w:ascii="Times New Roman" w:hAnsi="Times New Roman" w:cs="Times New Roman"/>
          <w:color w:val="000000" w:themeColor="text1"/>
          <w:sz w:val="28"/>
          <w:szCs w:val="28"/>
          <w:lang w:eastAsia="lv-LV"/>
        </w:rPr>
        <w:t>, t</w:t>
      </w:r>
      <w:r w:rsidR="00F723E7" w:rsidRPr="008D1E38">
        <w:rPr>
          <w:rFonts w:ascii="Times New Roman" w:hAnsi="Times New Roman" w:cs="Times New Roman"/>
          <w:color w:val="000000" w:themeColor="text1"/>
          <w:sz w:val="28"/>
          <w:szCs w:val="28"/>
          <w:lang w:eastAsia="lv-LV"/>
        </w:rPr>
        <w:t>ai</w:t>
      </w:r>
      <w:r w:rsidR="00201507" w:rsidRPr="008D1E38">
        <w:rPr>
          <w:rFonts w:ascii="Times New Roman" w:hAnsi="Times New Roman" w:cs="Times New Roman"/>
          <w:color w:val="000000" w:themeColor="text1"/>
          <w:sz w:val="28"/>
          <w:szCs w:val="28"/>
          <w:lang w:eastAsia="lv-LV"/>
        </w:rPr>
        <w:t xml:space="preserve"> skaitā </w:t>
      </w:r>
      <w:r w:rsidR="00201507" w:rsidRPr="008D1E38">
        <w:rPr>
          <w:rFonts w:ascii="Times New Roman" w:eastAsia="Times New Roman" w:hAnsi="Times New Roman" w:cs="Times New Roman"/>
          <w:sz w:val="28"/>
          <w:szCs w:val="28"/>
        </w:rPr>
        <w:t xml:space="preserve">investīciju projekta rezultātu ilgtspēja pēc administratīvi teritoriālās reformas, nodrošinot </w:t>
      </w:r>
      <w:r w:rsidR="007E3DF9" w:rsidRPr="008D1E38">
        <w:rPr>
          <w:rFonts w:ascii="Times New Roman" w:eastAsia="Times New Roman" w:hAnsi="Times New Roman" w:cs="Times New Roman"/>
          <w:sz w:val="28"/>
          <w:szCs w:val="28"/>
        </w:rPr>
        <w:t xml:space="preserve">investīciju projektā </w:t>
      </w:r>
      <w:r w:rsidR="00BA17A7" w:rsidRPr="008D1E38">
        <w:rPr>
          <w:rFonts w:ascii="Times New Roman" w:eastAsia="Times New Roman" w:hAnsi="Times New Roman" w:cs="Times New Roman"/>
          <w:sz w:val="28"/>
          <w:szCs w:val="28"/>
        </w:rPr>
        <w:t>atbalstītās</w:t>
      </w:r>
      <w:r w:rsidR="000133A4" w:rsidRPr="008D1E38">
        <w:rPr>
          <w:rFonts w:ascii="Times New Roman" w:eastAsia="Times New Roman" w:hAnsi="Times New Roman" w:cs="Times New Roman"/>
          <w:sz w:val="28"/>
          <w:szCs w:val="28"/>
        </w:rPr>
        <w:t xml:space="preserve"> </w:t>
      </w:r>
      <w:r w:rsidR="00201507" w:rsidRPr="008D1E38">
        <w:rPr>
          <w:rFonts w:ascii="Times New Roman" w:eastAsia="Times New Roman" w:hAnsi="Times New Roman" w:cs="Times New Roman"/>
          <w:sz w:val="28"/>
          <w:szCs w:val="28"/>
        </w:rPr>
        <w:t xml:space="preserve">infrastruktūras iekļaušanos </w:t>
      </w:r>
      <w:proofErr w:type="spellStart"/>
      <w:r w:rsidR="00201507" w:rsidRPr="008D1E38">
        <w:rPr>
          <w:rFonts w:ascii="Times New Roman" w:eastAsia="Times New Roman" w:hAnsi="Times New Roman" w:cs="Times New Roman"/>
          <w:sz w:val="28"/>
          <w:szCs w:val="28"/>
        </w:rPr>
        <w:t>jaunveidojamās</w:t>
      </w:r>
      <w:proofErr w:type="spellEnd"/>
      <w:r w:rsidR="00201507" w:rsidRPr="008D1E38">
        <w:rPr>
          <w:rFonts w:ascii="Times New Roman" w:eastAsia="Times New Roman" w:hAnsi="Times New Roman" w:cs="Times New Roman"/>
          <w:sz w:val="28"/>
          <w:szCs w:val="28"/>
        </w:rPr>
        <w:t xml:space="preserve"> pašvaldības kopējā pakalpojumu infrastruktūras tīklā;</w:t>
      </w:r>
    </w:p>
    <w:p w14:paraId="35AAFDDB" w14:textId="102A1822"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3.5. </w:t>
      </w:r>
      <w:r w:rsidR="002258E7" w:rsidRPr="008D1E38">
        <w:rPr>
          <w:rFonts w:ascii="Times New Roman" w:hAnsi="Times New Roman" w:cs="Times New Roman"/>
          <w:color w:val="000000" w:themeColor="text1"/>
          <w:sz w:val="28"/>
          <w:szCs w:val="28"/>
          <w:lang w:eastAsia="lv-LV"/>
        </w:rPr>
        <w:t xml:space="preserve">plānotajiem </w:t>
      </w:r>
      <w:r w:rsidR="006851E9" w:rsidRPr="008D1E38">
        <w:rPr>
          <w:rFonts w:ascii="Times New Roman" w:eastAsia="Times New Roman" w:hAnsi="Times New Roman" w:cs="Times New Roman"/>
          <w:sz w:val="28"/>
          <w:szCs w:val="28"/>
        </w:rPr>
        <w:t xml:space="preserve">būvdarbiem </w:t>
      </w:r>
      <w:r w:rsidR="00E709CC" w:rsidRPr="008D1E38">
        <w:rPr>
          <w:rFonts w:ascii="Times New Roman" w:eastAsia="Times New Roman" w:hAnsi="Times New Roman" w:cs="Times New Roman"/>
          <w:sz w:val="28"/>
          <w:szCs w:val="28"/>
        </w:rPr>
        <w:t xml:space="preserve">(ja attiecināms) </w:t>
      </w:r>
      <w:r w:rsidR="006851E9" w:rsidRPr="008D1E38">
        <w:rPr>
          <w:rFonts w:ascii="Times New Roman" w:eastAsia="Times New Roman" w:hAnsi="Times New Roman" w:cs="Times New Roman"/>
          <w:sz w:val="28"/>
          <w:szCs w:val="28"/>
        </w:rPr>
        <w:t>ir izdota būvatļauja</w:t>
      </w:r>
      <w:r w:rsidR="00E709CC" w:rsidRPr="008D1E38">
        <w:rPr>
          <w:rFonts w:ascii="Times New Roman" w:eastAsia="Times New Roman" w:hAnsi="Times New Roman" w:cs="Times New Roman"/>
          <w:sz w:val="28"/>
          <w:szCs w:val="28"/>
        </w:rPr>
        <w:t xml:space="preserve"> un</w:t>
      </w:r>
      <w:r w:rsidR="006851E9" w:rsidRPr="008D1E38">
        <w:rPr>
          <w:rFonts w:ascii="Times New Roman" w:eastAsia="Times New Roman" w:hAnsi="Times New Roman" w:cs="Times New Roman"/>
          <w:sz w:val="28"/>
          <w:szCs w:val="28"/>
        </w:rPr>
        <w:t xml:space="preserve"> tajā veikta atzīme par projektēšanas nosacījumu izpildi vai ir </w:t>
      </w:r>
      <w:r w:rsidR="009F61BB" w:rsidRPr="008D1E38">
        <w:rPr>
          <w:rFonts w:ascii="Times New Roman" w:eastAsia="Times New Roman" w:hAnsi="Times New Roman" w:cs="Times New Roman"/>
          <w:sz w:val="28"/>
          <w:szCs w:val="28"/>
        </w:rPr>
        <w:t>akceptēta</w:t>
      </w:r>
      <w:r w:rsidR="009F61BB" w:rsidRPr="008D1E38" w:rsidDel="009F61BB">
        <w:rPr>
          <w:rFonts w:ascii="Times New Roman" w:eastAsia="Times New Roman" w:hAnsi="Times New Roman" w:cs="Times New Roman"/>
          <w:sz w:val="28"/>
          <w:szCs w:val="28"/>
        </w:rPr>
        <w:t xml:space="preserve"> </w:t>
      </w:r>
      <w:r w:rsidR="009F61BB" w:rsidRPr="008D1E38">
        <w:rPr>
          <w:rFonts w:ascii="Times New Roman" w:eastAsia="Times New Roman" w:hAnsi="Times New Roman" w:cs="Times New Roman"/>
          <w:sz w:val="28"/>
          <w:szCs w:val="28"/>
        </w:rPr>
        <w:t>būvniecības iecere, izdarot atzīmi apliecinājuma kartē vai paskaidrojuma rakstā</w:t>
      </w:r>
      <w:r w:rsidR="00F723E7" w:rsidRPr="008D1E38">
        <w:rPr>
          <w:rFonts w:ascii="Times New Roman" w:eastAsia="Times New Roman" w:hAnsi="Times New Roman" w:cs="Times New Roman"/>
          <w:sz w:val="28"/>
          <w:szCs w:val="28"/>
        </w:rPr>
        <w:t>;</w:t>
      </w:r>
      <w:r w:rsidR="00DA2B8E" w:rsidRPr="008D1E38">
        <w:rPr>
          <w:rFonts w:ascii="Times New Roman" w:eastAsia="Times New Roman" w:hAnsi="Times New Roman" w:cs="Times New Roman"/>
          <w:sz w:val="28"/>
          <w:szCs w:val="28"/>
        </w:rPr>
        <w:t xml:space="preserve"> </w:t>
      </w:r>
    </w:p>
    <w:p w14:paraId="191E3594" w14:textId="77165F33" w:rsidR="00826694"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3.6. </w:t>
      </w:r>
      <w:r w:rsidR="00711F3C" w:rsidRPr="008D1E38">
        <w:rPr>
          <w:rFonts w:ascii="Times New Roman" w:hAnsi="Times New Roman" w:cs="Times New Roman"/>
          <w:color w:val="000000" w:themeColor="text1"/>
          <w:sz w:val="28"/>
          <w:szCs w:val="28"/>
          <w:lang w:eastAsia="lv-LV"/>
        </w:rPr>
        <w:t>i</w:t>
      </w:r>
      <w:r w:rsidR="002258E7" w:rsidRPr="008D1E38">
        <w:rPr>
          <w:rFonts w:ascii="Times New Roman" w:hAnsi="Times New Roman" w:cs="Times New Roman"/>
          <w:color w:val="000000" w:themeColor="text1"/>
          <w:sz w:val="28"/>
          <w:szCs w:val="28"/>
          <w:lang w:eastAsia="lv-LV"/>
        </w:rPr>
        <w:t>nvestīciju projektu</w:t>
      </w:r>
      <w:r w:rsidR="00F96D96" w:rsidRPr="008D1E38">
        <w:rPr>
          <w:rFonts w:ascii="Times New Roman" w:hAnsi="Times New Roman" w:cs="Times New Roman"/>
          <w:color w:val="000000" w:themeColor="text1"/>
          <w:sz w:val="28"/>
          <w:szCs w:val="28"/>
          <w:lang w:eastAsia="lv-LV"/>
        </w:rPr>
        <w:t xml:space="preserve"> (tai skaitā būvdarbus, ja attiecināms)</w:t>
      </w:r>
      <w:r w:rsidR="002258E7" w:rsidRPr="008D1E38">
        <w:rPr>
          <w:rFonts w:ascii="Times New Roman" w:hAnsi="Times New Roman" w:cs="Times New Roman"/>
          <w:color w:val="000000" w:themeColor="text1"/>
          <w:sz w:val="28"/>
          <w:szCs w:val="28"/>
          <w:lang w:eastAsia="lv-LV"/>
        </w:rPr>
        <w:t xml:space="preserve"> paredzēts uzsākt </w:t>
      </w:r>
      <w:r w:rsidR="0059462C" w:rsidRPr="008D1E38">
        <w:rPr>
          <w:rFonts w:ascii="Times New Roman" w:hAnsi="Times New Roman" w:cs="Times New Roman"/>
          <w:color w:val="000000" w:themeColor="text1"/>
          <w:sz w:val="28"/>
          <w:szCs w:val="28"/>
          <w:lang w:eastAsia="lv-LV"/>
        </w:rPr>
        <w:t>līdz 2021. gada 31. decembrim un</w:t>
      </w:r>
      <w:r w:rsidR="0043115A" w:rsidRPr="008D1E38">
        <w:rPr>
          <w:rFonts w:ascii="Times New Roman" w:hAnsi="Times New Roman" w:cs="Times New Roman"/>
          <w:color w:val="000000" w:themeColor="text1"/>
          <w:sz w:val="28"/>
          <w:szCs w:val="28"/>
          <w:lang w:eastAsia="lv-LV"/>
        </w:rPr>
        <w:t xml:space="preserve"> </w:t>
      </w:r>
      <w:r w:rsidR="0045145C" w:rsidRPr="008D1E38">
        <w:rPr>
          <w:rFonts w:ascii="Times New Roman" w:hAnsi="Times New Roman" w:cs="Times New Roman"/>
          <w:color w:val="000000" w:themeColor="text1"/>
          <w:sz w:val="28"/>
          <w:szCs w:val="28"/>
          <w:lang w:eastAsia="lv-LV"/>
        </w:rPr>
        <w:t xml:space="preserve">tas </w:t>
      </w:r>
      <w:r w:rsidR="0043115A" w:rsidRPr="008D1E38">
        <w:rPr>
          <w:rFonts w:ascii="Times New Roman" w:hAnsi="Times New Roman" w:cs="Times New Roman"/>
          <w:color w:val="000000" w:themeColor="text1"/>
          <w:sz w:val="28"/>
          <w:szCs w:val="28"/>
          <w:lang w:eastAsia="lv-LV"/>
        </w:rPr>
        <w:t>pilnībā</w:t>
      </w:r>
      <w:r w:rsidR="0059462C" w:rsidRPr="008D1E38">
        <w:rPr>
          <w:rFonts w:ascii="Times New Roman" w:hAnsi="Times New Roman" w:cs="Times New Roman"/>
          <w:color w:val="000000" w:themeColor="text1"/>
          <w:sz w:val="28"/>
          <w:szCs w:val="28"/>
          <w:lang w:eastAsia="lv-LV"/>
        </w:rPr>
        <w:t xml:space="preserve"> īsteno</w:t>
      </w:r>
      <w:r w:rsidR="0045145C" w:rsidRPr="008D1E38">
        <w:rPr>
          <w:rFonts w:ascii="Times New Roman" w:hAnsi="Times New Roman" w:cs="Times New Roman"/>
          <w:color w:val="000000" w:themeColor="text1"/>
          <w:sz w:val="28"/>
          <w:szCs w:val="28"/>
          <w:lang w:eastAsia="lv-LV"/>
        </w:rPr>
        <w:t xml:space="preserve">jams </w:t>
      </w:r>
      <w:r w:rsidR="0059462C" w:rsidRPr="008D1E38">
        <w:rPr>
          <w:rFonts w:ascii="Times New Roman" w:hAnsi="Times New Roman" w:cs="Times New Roman"/>
          <w:color w:val="000000" w:themeColor="text1"/>
          <w:sz w:val="28"/>
          <w:szCs w:val="28"/>
          <w:lang w:eastAsia="lv-LV"/>
        </w:rPr>
        <w:t>līdz 2022.</w:t>
      </w:r>
      <w:r w:rsidR="008B2924">
        <w:rPr>
          <w:rFonts w:ascii="Times New Roman" w:hAnsi="Times New Roman" w:cs="Times New Roman"/>
          <w:color w:val="000000" w:themeColor="text1"/>
          <w:sz w:val="28"/>
          <w:szCs w:val="28"/>
          <w:lang w:eastAsia="lv-LV"/>
        </w:rPr>
        <w:t> </w:t>
      </w:r>
      <w:r w:rsidR="0059462C" w:rsidRPr="008D1E38">
        <w:rPr>
          <w:rFonts w:ascii="Times New Roman" w:hAnsi="Times New Roman" w:cs="Times New Roman"/>
          <w:color w:val="000000" w:themeColor="text1"/>
          <w:sz w:val="28"/>
          <w:szCs w:val="28"/>
          <w:lang w:eastAsia="lv-LV"/>
        </w:rPr>
        <w:t>gada 31.</w:t>
      </w:r>
      <w:r w:rsidR="008B2924">
        <w:rPr>
          <w:rFonts w:ascii="Times New Roman" w:hAnsi="Times New Roman" w:cs="Times New Roman"/>
          <w:color w:val="000000" w:themeColor="text1"/>
          <w:sz w:val="28"/>
          <w:szCs w:val="28"/>
          <w:lang w:eastAsia="lv-LV"/>
        </w:rPr>
        <w:t> </w:t>
      </w:r>
      <w:r w:rsidR="0059462C" w:rsidRPr="008D1E38">
        <w:rPr>
          <w:rFonts w:ascii="Times New Roman" w:hAnsi="Times New Roman" w:cs="Times New Roman"/>
          <w:color w:val="000000" w:themeColor="text1"/>
          <w:sz w:val="28"/>
          <w:szCs w:val="28"/>
          <w:lang w:eastAsia="lv-LV"/>
        </w:rPr>
        <w:t>decembrim</w:t>
      </w:r>
      <w:r w:rsidR="00372C2C" w:rsidRPr="008D1E38">
        <w:rPr>
          <w:rFonts w:ascii="Times New Roman" w:hAnsi="Times New Roman" w:cs="Times New Roman"/>
          <w:color w:val="000000" w:themeColor="text1"/>
          <w:sz w:val="28"/>
          <w:szCs w:val="28"/>
          <w:lang w:eastAsia="lv-LV"/>
        </w:rPr>
        <w:t xml:space="preserve">, </w:t>
      </w:r>
      <w:r w:rsidR="00826694" w:rsidRPr="008D1E38">
        <w:rPr>
          <w:rFonts w:ascii="Times New Roman" w:hAnsi="Times New Roman" w:cs="Times New Roman"/>
          <w:color w:val="000000" w:themeColor="text1"/>
          <w:sz w:val="28"/>
          <w:szCs w:val="28"/>
          <w:lang w:eastAsia="lv-LV"/>
        </w:rPr>
        <w:t xml:space="preserve">sasniedzot investīciju projekta mērķi un neradot </w:t>
      </w:r>
      <w:r w:rsidR="002F01E2">
        <w:rPr>
          <w:rFonts w:ascii="Times New Roman" w:hAnsi="Times New Roman" w:cs="Times New Roman"/>
          <w:color w:val="000000" w:themeColor="text1"/>
          <w:sz w:val="28"/>
          <w:szCs w:val="28"/>
          <w:lang w:eastAsia="lv-LV"/>
        </w:rPr>
        <w:t>nepieciešamību</w:t>
      </w:r>
      <w:r w:rsidR="002F01E2" w:rsidRPr="008D1E38">
        <w:rPr>
          <w:rFonts w:ascii="Times New Roman" w:hAnsi="Times New Roman" w:cs="Times New Roman"/>
          <w:color w:val="000000" w:themeColor="text1"/>
          <w:sz w:val="28"/>
          <w:szCs w:val="28"/>
          <w:lang w:eastAsia="lv-LV"/>
        </w:rPr>
        <w:t xml:space="preserve"> </w:t>
      </w:r>
      <w:r w:rsidR="00826694" w:rsidRPr="008D1E38">
        <w:rPr>
          <w:rFonts w:ascii="Times New Roman" w:hAnsi="Times New Roman" w:cs="Times New Roman"/>
          <w:color w:val="000000" w:themeColor="text1"/>
          <w:sz w:val="28"/>
          <w:szCs w:val="28"/>
          <w:lang w:eastAsia="lv-LV"/>
        </w:rPr>
        <w:t>pēc papildu</w:t>
      </w:r>
      <w:r w:rsidR="002F6235" w:rsidRPr="008D1E38">
        <w:rPr>
          <w:rFonts w:ascii="Times New Roman" w:hAnsi="Times New Roman" w:cs="Times New Roman"/>
          <w:color w:val="000000" w:themeColor="text1"/>
          <w:sz w:val="28"/>
          <w:szCs w:val="28"/>
          <w:lang w:eastAsia="lv-LV"/>
        </w:rPr>
        <w:t xml:space="preserve"> </w:t>
      </w:r>
      <w:r w:rsidR="00826694" w:rsidRPr="008D1E38">
        <w:rPr>
          <w:rFonts w:ascii="Times New Roman" w:hAnsi="Times New Roman" w:cs="Times New Roman"/>
          <w:color w:val="000000" w:themeColor="text1"/>
          <w:sz w:val="28"/>
          <w:szCs w:val="28"/>
          <w:lang w:eastAsia="lv-LV"/>
        </w:rPr>
        <w:t>valsts budžeta līdzekļiem investīciju projektam turpmākajos gados</w:t>
      </w:r>
      <w:r w:rsidR="006E078E" w:rsidRPr="008D1E38">
        <w:rPr>
          <w:rFonts w:ascii="Times New Roman" w:hAnsi="Times New Roman" w:cs="Times New Roman"/>
          <w:color w:val="000000" w:themeColor="text1"/>
          <w:sz w:val="28"/>
          <w:szCs w:val="28"/>
          <w:lang w:eastAsia="lv-LV"/>
        </w:rPr>
        <w:t>;</w:t>
      </w:r>
    </w:p>
    <w:p w14:paraId="40951A5E" w14:textId="552A015F"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3.7. </w:t>
      </w:r>
      <w:r w:rsidR="00826694" w:rsidRPr="008D1E38">
        <w:rPr>
          <w:rFonts w:ascii="Times New Roman" w:hAnsi="Times New Roman" w:cs="Times New Roman"/>
          <w:color w:val="000000" w:themeColor="text1"/>
          <w:sz w:val="28"/>
          <w:szCs w:val="28"/>
          <w:lang w:eastAsia="lv-LV"/>
        </w:rPr>
        <w:t xml:space="preserve">investīciju </w:t>
      </w:r>
      <w:r w:rsidR="00390708" w:rsidRPr="008D1E38">
        <w:rPr>
          <w:rFonts w:ascii="Times New Roman" w:hAnsi="Times New Roman" w:cs="Times New Roman"/>
          <w:color w:val="000000" w:themeColor="text1"/>
          <w:sz w:val="28"/>
          <w:szCs w:val="28"/>
          <w:lang w:eastAsia="lv-LV"/>
        </w:rPr>
        <w:t>projekt</w:t>
      </w:r>
      <w:r w:rsidR="00390708">
        <w:rPr>
          <w:rFonts w:ascii="Times New Roman" w:hAnsi="Times New Roman" w:cs="Times New Roman"/>
          <w:color w:val="000000" w:themeColor="text1"/>
          <w:sz w:val="28"/>
          <w:szCs w:val="28"/>
          <w:lang w:eastAsia="lv-LV"/>
        </w:rPr>
        <w:t>a</w:t>
      </w:r>
      <w:r w:rsidR="00390708" w:rsidRPr="008D1E38">
        <w:rPr>
          <w:rFonts w:ascii="Times New Roman" w:hAnsi="Times New Roman" w:cs="Times New Roman"/>
          <w:color w:val="000000" w:themeColor="text1"/>
          <w:sz w:val="28"/>
          <w:szCs w:val="28"/>
          <w:lang w:eastAsia="lv-LV"/>
        </w:rPr>
        <w:t xml:space="preserve"> </w:t>
      </w:r>
      <w:r w:rsidR="00960C88">
        <w:rPr>
          <w:rFonts w:ascii="Times New Roman" w:hAnsi="Times New Roman" w:cs="Times New Roman"/>
          <w:color w:val="000000" w:themeColor="text1"/>
          <w:sz w:val="28"/>
          <w:szCs w:val="28"/>
          <w:lang w:eastAsia="lv-LV"/>
        </w:rPr>
        <w:t>īstenošanā</w:t>
      </w:r>
      <w:r w:rsidR="00960C88" w:rsidRPr="008D1E38">
        <w:rPr>
          <w:rFonts w:ascii="Times New Roman" w:hAnsi="Times New Roman" w:cs="Times New Roman"/>
          <w:color w:val="000000" w:themeColor="text1"/>
          <w:sz w:val="28"/>
          <w:szCs w:val="28"/>
          <w:lang w:eastAsia="lv-LV"/>
        </w:rPr>
        <w:t xml:space="preserve"> </w:t>
      </w:r>
      <w:r w:rsidR="00372C2C" w:rsidRPr="008D1E38">
        <w:rPr>
          <w:rFonts w:ascii="Times New Roman" w:hAnsi="Times New Roman" w:cs="Times New Roman"/>
          <w:color w:val="000000" w:themeColor="text1"/>
          <w:sz w:val="28"/>
          <w:szCs w:val="28"/>
          <w:lang w:eastAsia="lv-LV"/>
        </w:rPr>
        <w:t>ne mazāk kā 50</w:t>
      </w:r>
      <w:r w:rsidR="00960C88">
        <w:rPr>
          <w:rFonts w:ascii="Times New Roman" w:hAnsi="Times New Roman" w:cs="Times New Roman"/>
          <w:color w:val="000000" w:themeColor="text1"/>
          <w:sz w:val="28"/>
          <w:szCs w:val="28"/>
          <w:lang w:eastAsia="lv-LV"/>
        </w:rPr>
        <w:t> </w:t>
      </w:r>
      <w:r w:rsidR="00372C2C" w:rsidRPr="008D1E38">
        <w:rPr>
          <w:rFonts w:ascii="Times New Roman" w:hAnsi="Times New Roman" w:cs="Times New Roman"/>
          <w:color w:val="000000" w:themeColor="text1"/>
          <w:sz w:val="28"/>
          <w:szCs w:val="28"/>
          <w:lang w:eastAsia="lv-LV"/>
        </w:rPr>
        <w:t xml:space="preserve">% valsts budžeta finansējuma </w:t>
      </w:r>
      <w:r w:rsidR="00960C88">
        <w:rPr>
          <w:rFonts w:ascii="Times New Roman" w:hAnsi="Times New Roman" w:cs="Times New Roman"/>
          <w:color w:val="000000" w:themeColor="text1"/>
          <w:sz w:val="28"/>
          <w:szCs w:val="28"/>
          <w:lang w:eastAsia="lv-LV"/>
        </w:rPr>
        <w:t xml:space="preserve">tiek </w:t>
      </w:r>
      <w:r w:rsidR="00960C88" w:rsidRPr="008D1E38">
        <w:rPr>
          <w:rFonts w:ascii="Times New Roman" w:hAnsi="Times New Roman" w:cs="Times New Roman"/>
          <w:color w:val="000000" w:themeColor="text1"/>
          <w:sz w:val="28"/>
          <w:szCs w:val="28"/>
          <w:lang w:eastAsia="lv-LV"/>
        </w:rPr>
        <w:t>izmanto</w:t>
      </w:r>
      <w:r w:rsidR="00960C88">
        <w:rPr>
          <w:rFonts w:ascii="Times New Roman" w:hAnsi="Times New Roman" w:cs="Times New Roman"/>
          <w:color w:val="000000" w:themeColor="text1"/>
          <w:sz w:val="28"/>
          <w:szCs w:val="28"/>
          <w:lang w:eastAsia="lv-LV"/>
        </w:rPr>
        <w:t>ts</w:t>
      </w:r>
      <w:r w:rsidR="00960C88" w:rsidRPr="008D1E38">
        <w:rPr>
          <w:rFonts w:ascii="Times New Roman" w:hAnsi="Times New Roman" w:cs="Times New Roman"/>
          <w:color w:val="000000" w:themeColor="text1"/>
          <w:sz w:val="28"/>
          <w:szCs w:val="28"/>
          <w:lang w:eastAsia="lv-LV"/>
        </w:rPr>
        <w:t xml:space="preserve"> </w:t>
      </w:r>
      <w:r w:rsidR="00372C2C" w:rsidRPr="008D1E38">
        <w:rPr>
          <w:rFonts w:ascii="Times New Roman" w:hAnsi="Times New Roman" w:cs="Times New Roman"/>
          <w:color w:val="000000" w:themeColor="text1"/>
          <w:sz w:val="28"/>
          <w:szCs w:val="28"/>
          <w:lang w:eastAsia="lv-LV"/>
        </w:rPr>
        <w:t>līdz 2021.</w:t>
      </w:r>
      <w:r w:rsidR="008651DD" w:rsidRPr="008D1E38">
        <w:rPr>
          <w:rFonts w:ascii="Times New Roman" w:hAnsi="Times New Roman" w:cs="Times New Roman"/>
          <w:color w:val="000000" w:themeColor="text1"/>
          <w:sz w:val="28"/>
          <w:szCs w:val="28"/>
          <w:lang w:eastAsia="lv-LV"/>
        </w:rPr>
        <w:t xml:space="preserve"> </w:t>
      </w:r>
      <w:r w:rsidR="00372C2C" w:rsidRPr="008D1E38">
        <w:rPr>
          <w:rFonts w:ascii="Times New Roman" w:hAnsi="Times New Roman" w:cs="Times New Roman"/>
          <w:color w:val="000000" w:themeColor="text1"/>
          <w:sz w:val="28"/>
          <w:szCs w:val="28"/>
          <w:lang w:eastAsia="lv-LV"/>
        </w:rPr>
        <w:t>g</w:t>
      </w:r>
      <w:r w:rsidR="008651DD" w:rsidRPr="008D1E38">
        <w:rPr>
          <w:rFonts w:ascii="Times New Roman" w:hAnsi="Times New Roman" w:cs="Times New Roman"/>
          <w:color w:val="000000" w:themeColor="text1"/>
          <w:sz w:val="28"/>
          <w:szCs w:val="28"/>
          <w:lang w:eastAsia="lv-LV"/>
        </w:rPr>
        <w:t>a</w:t>
      </w:r>
      <w:r w:rsidR="00372C2C" w:rsidRPr="008D1E38">
        <w:rPr>
          <w:rFonts w:ascii="Times New Roman" w:hAnsi="Times New Roman" w:cs="Times New Roman"/>
          <w:color w:val="000000" w:themeColor="text1"/>
          <w:sz w:val="28"/>
          <w:szCs w:val="28"/>
          <w:lang w:eastAsia="lv-LV"/>
        </w:rPr>
        <w:t>da 31.</w:t>
      </w:r>
      <w:r w:rsidR="008651DD" w:rsidRPr="008D1E38">
        <w:rPr>
          <w:rFonts w:ascii="Times New Roman" w:hAnsi="Times New Roman" w:cs="Times New Roman"/>
          <w:color w:val="000000" w:themeColor="text1"/>
          <w:sz w:val="28"/>
          <w:szCs w:val="28"/>
          <w:lang w:eastAsia="lv-LV"/>
        </w:rPr>
        <w:t xml:space="preserve"> </w:t>
      </w:r>
      <w:r w:rsidR="00372C2C" w:rsidRPr="008D1E38">
        <w:rPr>
          <w:rFonts w:ascii="Times New Roman" w:hAnsi="Times New Roman" w:cs="Times New Roman"/>
          <w:color w:val="000000" w:themeColor="text1"/>
          <w:sz w:val="28"/>
          <w:szCs w:val="28"/>
          <w:lang w:eastAsia="lv-LV"/>
        </w:rPr>
        <w:t>decembrim</w:t>
      </w:r>
      <w:r w:rsidR="0050558E" w:rsidRPr="008D1E38">
        <w:rPr>
          <w:rFonts w:ascii="Times New Roman" w:hAnsi="Times New Roman" w:cs="Times New Roman"/>
          <w:color w:val="000000" w:themeColor="text1"/>
          <w:sz w:val="28"/>
          <w:szCs w:val="28"/>
          <w:lang w:eastAsia="lv-LV"/>
        </w:rPr>
        <w:t>;</w:t>
      </w:r>
    </w:p>
    <w:p w14:paraId="7D46A5D4" w14:textId="1AEFAB40"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3.8. </w:t>
      </w:r>
      <w:r w:rsidR="00D6465C" w:rsidRPr="008D1E38">
        <w:rPr>
          <w:rFonts w:ascii="Times New Roman" w:hAnsi="Times New Roman" w:cs="Times New Roman"/>
          <w:color w:val="000000" w:themeColor="text1"/>
          <w:sz w:val="28"/>
          <w:szCs w:val="28"/>
          <w:lang w:eastAsia="lv-LV"/>
        </w:rPr>
        <w:t xml:space="preserve">pašvaldības budžeta līdzfinansējums investīciju projekta īstenošanai </w:t>
      </w:r>
      <w:r w:rsidR="00960C88">
        <w:rPr>
          <w:rFonts w:ascii="Times New Roman" w:hAnsi="Times New Roman" w:cs="Times New Roman"/>
          <w:color w:val="000000" w:themeColor="text1"/>
          <w:sz w:val="28"/>
          <w:szCs w:val="28"/>
          <w:lang w:eastAsia="lv-LV"/>
        </w:rPr>
        <w:t>tiek nodrošināts</w:t>
      </w:r>
      <w:r w:rsidR="00960C88" w:rsidRPr="008D1E38">
        <w:rPr>
          <w:rFonts w:ascii="Times New Roman" w:hAnsi="Times New Roman" w:cs="Times New Roman"/>
          <w:color w:val="000000" w:themeColor="text1"/>
          <w:sz w:val="28"/>
          <w:szCs w:val="28"/>
          <w:lang w:eastAsia="lv-LV"/>
        </w:rPr>
        <w:t xml:space="preserve"> </w:t>
      </w:r>
      <w:r w:rsidR="00D6465C" w:rsidRPr="008D1E38">
        <w:rPr>
          <w:rFonts w:ascii="Times New Roman" w:hAnsi="Times New Roman" w:cs="Times New Roman"/>
          <w:color w:val="000000" w:themeColor="text1"/>
          <w:sz w:val="28"/>
          <w:szCs w:val="28"/>
          <w:lang w:eastAsia="lv-LV"/>
        </w:rPr>
        <w:t>ne mazāk kā 15</w:t>
      </w:r>
      <w:r w:rsidR="006A2F1A">
        <w:rPr>
          <w:rFonts w:ascii="Times New Roman" w:hAnsi="Times New Roman" w:cs="Times New Roman"/>
          <w:color w:val="000000" w:themeColor="text1"/>
          <w:sz w:val="28"/>
          <w:szCs w:val="28"/>
          <w:lang w:eastAsia="lv-LV"/>
        </w:rPr>
        <w:t> </w:t>
      </w:r>
      <w:r w:rsidR="00960C88" w:rsidRPr="008D1E38">
        <w:rPr>
          <w:rFonts w:ascii="Times New Roman" w:hAnsi="Times New Roman" w:cs="Times New Roman"/>
          <w:color w:val="000000" w:themeColor="text1"/>
          <w:sz w:val="28"/>
          <w:szCs w:val="28"/>
          <w:lang w:eastAsia="lv-LV"/>
        </w:rPr>
        <w:t>%</w:t>
      </w:r>
      <w:r w:rsidR="006260DF" w:rsidRPr="008D1E38">
        <w:rPr>
          <w:rFonts w:ascii="Times New Roman" w:hAnsi="Times New Roman" w:cs="Times New Roman"/>
          <w:color w:val="000000" w:themeColor="text1"/>
          <w:sz w:val="28"/>
          <w:szCs w:val="28"/>
          <w:lang w:eastAsia="lv-LV"/>
        </w:rPr>
        <w:t xml:space="preserve"> apmērā </w:t>
      </w:r>
      <w:r w:rsidR="00D6465C" w:rsidRPr="008D1E38">
        <w:rPr>
          <w:rFonts w:ascii="Times New Roman" w:hAnsi="Times New Roman" w:cs="Times New Roman"/>
          <w:color w:val="000000" w:themeColor="text1"/>
          <w:sz w:val="28"/>
          <w:szCs w:val="28"/>
          <w:lang w:eastAsia="lv-LV"/>
        </w:rPr>
        <w:t>no pašvaldības kopējām investīciju projekta izmaksām attiecīgajam gadam plānotā ieguldījumu apjoma;</w:t>
      </w:r>
      <w:r w:rsidR="00960C88">
        <w:rPr>
          <w:rFonts w:ascii="Times New Roman" w:hAnsi="Times New Roman" w:cs="Times New Roman"/>
          <w:color w:val="000000" w:themeColor="text1"/>
          <w:sz w:val="28"/>
          <w:szCs w:val="28"/>
          <w:lang w:eastAsia="lv-LV"/>
        </w:rPr>
        <w:t xml:space="preserve"> </w:t>
      </w:r>
    </w:p>
    <w:p w14:paraId="223F97F3" w14:textId="7789878B" w:rsidR="0050558E"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3.9. </w:t>
      </w:r>
      <w:r w:rsidR="00372C2C" w:rsidRPr="008D1E38">
        <w:rPr>
          <w:rFonts w:ascii="Times New Roman" w:hAnsi="Times New Roman" w:cs="Times New Roman"/>
          <w:color w:val="000000" w:themeColor="text1"/>
          <w:sz w:val="28"/>
          <w:szCs w:val="28"/>
          <w:lang w:eastAsia="lv-LV"/>
        </w:rPr>
        <w:t>pašvaldības budžeta līdzfinansējums</w:t>
      </w:r>
      <w:r w:rsidR="00960C88">
        <w:rPr>
          <w:rFonts w:ascii="Times New Roman" w:hAnsi="Times New Roman" w:cs="Times New Roman"/>
          <w:color w:val="000000" w:themeColor="text1"/>
          <w:sz w:val="28"/>
          <w:szCs w:val="28"/>
          <w:lang w:eastAsia="lv-LV"/>
        </w:rPr>
        <w:t xml:space="preserve"> tiek nodrošināts</w:t>
      </w:r>
      <w:r w:rsidR="00372C2C" w:rsidRPr="008D1E38">
        <w:rPr>
          <w:rFonts w:ascii="Times New Roman" w:hAnsi="Times New Roman" w:cs="Times New Roman"/>
          <w:color w:val="000000" w:themeColor="text1"/>
          <w:sz w:val="28"/>
          <w:szCs w:val="28"/>
          <w:lang w:eastAsia="lv-LV"/>
        </w:rPr>
        <w:t xml:space="preserve"> līdz valsts budžeta finansējuma izmaks</w:t>
      </w:r>
      <w:r w:rsidR="007074BE" w:rsidRPr="008D1E38">
        <w:rPr>
          <w:rFonts w:ascii="Times New Roman" w:hAnsi="Times New Roman" w:cs="Times New Roman"/>
          <w:color w:val="000000" w:themeColor="text1"/>
          <w:sz w:val="28"/>
          <w:szCs w:val="28"/>
          <w:lang w:eastAsia="lv-LV"/>
        </w:rPr>
        <w:t>ai</w:t>
      </w:r>
      <w:r w:rsidR="00E91B2B" w:rsidRPr="008D1E38">
        <w:rPr>
          <w:rFonts w:ascii="Times New Roman" w:hAnsi="Times New Roman" w:cs="Times New Roman"/>
          <w:color w:val="000000" w:themeColor="text1"/>
          <w:sz w:val="28"/>
          <w:szCs w:val="28"/>
          <w:lang w:eastAsia="lv-LV"/>
        </w:rPr>
        <w:t>;</w:t>
      </w:r>
    </w:p>
    <w:p w14:paraId="50A17C38" w14:textId="03684D03" w:rsidR="00E91B2B" w:rsidRPr="008D1E38" w:rsidRDefault="008D1E38" w:rsidP="008D1E3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3.10. </w:t>
      </w:r>
      <w:r w:rsidR="00E91B2B" w:rsidRPr="008D1E38">
        <w:rPr>
          <w:rFonts w:ascii="Times New Roman" w:hAnsi="Times New Roman" w:cs="Times New Roman"/>
          <w:color w:val="000000" w:themeColor="text1"/>
          <w:sz w:val="28"/>
          <w:szCs w:val="28"/>
          <w:lang w:eastAsia="lv-LV"/>
        </w:rPr>
        <w:t>šo noteikumu 3.1.1</w:t>
      </w:r>
      <w:r w:rsidR="00960C88" w:rsidRPr="008D1E38">
        <w:rPr>
          <w:rFonts w:ascii="Times New Roman" w:hAnsi="Times New Roman" w:cs="Times New Roman"/>
          <w:color w:val="000000" w:themeColor="text1"/>
          <w:sz w:val="28"/>
          <w:szCs w:val="28"/>
          <w:lang w:eastAsia="lv-LV"/>
        </w:rPr>
        <w:t>.</w:t>
      </w:r>
      <w:r w:rsidR="00960C88">
        <w:rPr>
          <w:rFonts w:ascii="Times New Roman" w:hAnsi="Times New Roman" w:cs="Times New Roman"/>
          <w:color w:val="000000" w:themeColor="text1"/>
          <w:sz w:val="28"/>
          <w:szCs w:val="28"/>
          <w:lang w:eastAsia="lv-LV"/>
        </w:rPr>
        <w:t> </w:t>
      </w:r>
      <w:r w:rsidR="00E91B2B" w:rsidRPr="008D1E38">
        <w:rPr>
          <w:rFonts w:ascii="Times New Roman" w:hAnsi="Times New Roman" w:cs="Times New Roman"/>
          <w:color w:val="000000" w:themeColor="text1"/>
          <w:sz w:val="28"/>
          <w:szCs w:val="28"/>
          <w:lang w:eastAsia="lv-LV"/>
        </w:rPr>
        <w:t xml:space="preserve">apakšpunktā </w:t>
      </w:r>
      <w:r w:rsidR="00960C88">
        <w:rPr>
          <w:rFonts w:ascii="Times New Roman" w:hAnsi="Times New Roman" w:cs="Times New Roman"/>
          <w:color w:val="000000" w:themeColor="text1"/>
          <w:sz w:val="28"/>
          <w:szCs w:val="28"/>
          <w:lang w:eastAsia="lv-LV"/>
        </w:rPr>
        <w:t>minētajam</w:t>
      </w:r>
      <w:r w:rsidR="00960C88" w:rsidRPr="008D1E38">
        <w:rPr>
          <w:rFonts w:ascii="Times New Roman" w:hAnsi="Times New Roman" w:cs="Times New Roman"/>
          <w:color w:val="000000" w:themeColor="text1"/>
          <w:sz w:val="28"/>
          <w:szCs w:val="28"/>
          <w:lang w:eastAsia="lv-LV"/>
        </w:rPr>
        <w:t xml:space="preserve"> </w:t>
      </w:r>
      <w:r w:rsidR="00E91B2B" w:rsidRPr="008D1E38">
        <w:rPr>
          <w:rFonts w:ascii="Times New Roman" w:hAnsi="Times New Roman" w:cs="Times New Roman"/>
          <w:color w:val="000000" w:themeColor="text1"/>
          <w:sz w:val="28"/>
          <w:szCs w:val="28"/>
          <w:lang w:eastAsia="lv-LV"/>
        </w:rPr>
        <w:t xml:space="preserve">valsts budžeta finansējuma </w:t>
      </w:r>
      <w:r w:rsidR="00960C88">
        <w:rPr>
          <w:rFonts w:ascii="Times New Roman" w:hAnsi="Times New Roman" w:cs="Times New Roman"/>
          <w:color w:val="000000" w:themeColor="text1"/>
          <w:sz w:val="28"/>
          <w:szCs w:val="28"/>
          <w:lang w:eastAsia="lv-LV"/>
        </w:rPr>
        <w:t xml:space="preserve">mērķim </w:t>
      </w:r>
      <w:r w:rsidR="00E91B2B" w:rsidRPr="008D1E38">
        <w:rPr>
          <w:rFonts w:ascii="Times New Roman" w:hAnsi="Times New Roman" w:cs="Times New Roman"/>
          <w:color w:val="000000" w:themeColor="text1"/>
          <w:sz w:val="28"/>
          <w:szCs w:val="28"/>
          <w:lang w:eastAsia="lv-LV"/>
        </w:rPr>
        <w:t>pašvaldība var saņemt atbalstu</w:t>
      </w:r>
      <w:r w:rsidR="005F4E89" w:rsidRPr="008D1E38">
        <w:rPr>
          <w:rFonts w:ascii="Times New Roman" w:hAnsi="Times New Roman" w:cs="Times New Roman"/>
          <w:color w:val="000000" w:themeColor="text1"/>
          <w:sz w:val="28"/>
          <w:szCs w:val="28"/>
          <w:lang w:eastAsia="lv-LV"/>
        </w:rPr>
        <w:t xml:space="preserve"> investīciju</w:t>
      </w:r>
      <w:r w:rsidR="00E91B2B" w:rsidRPr="008D1E38">
        <w:rPr>
          <w:rFonts w:ascii="Times New Roman" w:hAnsi="Times New Roman" w:cs="Times New Roman"/>
          <w:color w:val="000000" w:themeColor="text1"/>
          <w:sz w:val="28"/>
          <w:szCs w:val="28"/>
          <w:lang w:eastAsia="lv-LV"/>
        </w:rPr>
        <w:t xml:space="preserve"> projektiem par kopējo atbalsta summu ne vairāk kā 3 000 000 </w:t>
      </w:r>
      <w:proofErr w:type="spellStart"/>
      <w:r w:rsidR="00E91B2B" w:rsidRPr="008D1E38">
        <w:rPr>
          <w:rFonts w:ascii="Times New Roman" w:hAnsi="Times New Roman" w:cs="Times New Roman"/>
          <w:i/>
          <w:iCs/>
          <w:color w:val="000000" w:themeColor="text1"/>
          <w:sz w:val="28"/>
          <w:szCs w:val="28"/>
          <w:lang w:eastAsia="lv-LV"/>
        </w:rPr>
        <w:t>euro</w:t>
      </w:r>
      <w:proofErr w:type="spellEnd"/>
      <w:r w:rsidR="00E91B2B" w:rsidRPr="008D1E38">
        <w:rPr>
          <w:rFonts w:ascii="Times New Roman" w:hAnsi="Times New Roman" w:cs="Times New Roman"/>
          <w:i/>
          <w:iCs/>
          <w:color w:val="000000" w:themeColor="text1"/>
          <w:sz w:val="28"/>
          <w:szCs w:val="28"/>
          <w:lang w:eastAsia="lv-LV"/>
        </w:rPr>
        <w:t>.</w:t>
      </w:r>
    </w:p>
    <w:p w14:paraId="65C605A3" w14:textId="77777777" w:rsidR="00C56B85" w:rsidRPr="00573819" w:rsidRDefault="00C56B85" w:rsidP="008D1E38">
      <w:pPr>
        <w:pStyle w:val="ListParagraph"/>
        <w:spacing w:after="0" w:line="240" w:lineRule="auto"/>
        <w:ind w:left="0" w:firstLine="709"/>
        <w:jc w:val="both"/>
        <w:rPr>
          <w:rFonts w:ascii="Times New Roman" w:hAnsi="Times New Roman" w:cs="Times New Roman"/>
          <w:sz w:val="28"/>
          <w:szCs w:val="28"/>
          <w:lang w:eastAsia="lv-LV"/>
        </w:rPr>
      </w:pPr>
    </w:p>
    <w:p w14:paraId="6C972043" w14:textId="3889AF26" w:rsidR="0050558E" w:rsidRPr="008D1E38" w:rsidRDefault="008D1E38" w:rsidP="008D1E38">
      <w:pPr>
        <w:spacing w:after="0" w:line="240" w:lineRule="auto"/>
        <w:ind w:firstLine="709"/>
        <w:jc w:val="both"/>
        <w:rPr>
          <w:rFonts w:ascii="Times New Roman" w:hAnsi="Times New Roman" w:cs="Times New Roman"/>
          <w:sz w:val="28"/>
          <w:szCs w:val="28"/>
          <w:lang w:eastAsia="lv-LV"/>
        </w:rPr>
      </w:pPr>
      <w:bookmarkStart w:id="4" w:name="p-741910"/>
      <w:bookmarkStart w:id="5" w:name="p4"/>
      <w:bookmarkEnd w:id="4"/>
      <w:bookmarkEnd w:id="5"/>
      <w:r>
        <w:rPr>
          <w:rFonts w:ascii="Times New Roman" w:hAnsi="Times New Roman" w:cs="Times New Roman"/>
          <w:sz w:val="28"/>
          <w:szCs w:val="28"/>
          <w:lang w:eastAsia="lv-LV"/>
        </w:rPr>
        <w:t>4. </w:t>
      </w:r>
      <w:r w:rsidR="004C7646" w:rsidRPr="008D1E38">
        <w:rPr>
          <w:rFonts w:ascii="Times New Roman" w:hAnsi="Times New Roman" w:cs="Times New Roman"/>
          <w:sz w:val="28"/>
          <w:szCs w:val="28"/>
          <w:lang w:eastAsia="lv-LV"/>
        </w:rPr>
        <w:t>Pašvaldība</w:t>
      </w:r>
      <w:r w:rsidR="00097BB1">
        <w:rPr>
          <w:rFonts w:ascii="Times New Roman" w:hAnsi="Times New Roman" w:cs="Times New Roman"/>
          <w:sz w:val="28"/>
          <w:szCs w:val="28"/>
          <w:lang w:eastAsia="lv-LV"/>
        </w:rPr>
        <w:t>,</w:t>
      </w:r>
      <w:r w:rsidR="004C7646" w:rsidRPr="008D1E38">
        <w:rPr>
          <w:rFonts w:ascii="Times New Roman" w:hAnsi="Times New Roman" w:cs="Times New Roman"/>
          <w:sz w:val="28"/>
          <w:szCs w:val="28"/>
          <w:lang w:eastAsia="lv-LV"/>
        </w:rPr>
        <w:t xml:space="preserve"> iesniedz</w:t>
      </w:r>
      <w:r w:rsidR="00097BB1">
        <w:rPr>
          <w:rFonts w:ascii="Times New Roman" w:hAnsi="Times New Roman" w:cs="Times New Roman"/>
          <w:sz w:val="28"/>
          <w:szCs w:val="28"/>
          <w:lang w:eastAsia="lv-LV"/>
        </w:rPr>
        <w:t>ot</w:t>
      </w:r>
      <w:r w:rsidR="004C7646" w:rsidRPr="008D1E38">
        <w:rPr>
          <w:rFonts w:ascii="Times New Roman" w:hAnsi="Times New Roman" w:cs="Times New Roman"/>
          <w:sz w:val="28"/>
          <w:szCs w:val="28"/>
          <w:lang w:eastAsia="lv-LV"/>
        </w:rPr>
        <w:t xml:space="preserve"> investīciju </w:t>
      </w:r>
      <w:r w:rsidR="00097BB1" w:rsidRPr="008D1E38">
        <w:rPr>
          <w:rFonts w:ascii="Times New Roman" w:hAnsi="Times New Roman" w:cs="Times New Roman"/>
          <w:sz w:val="28"/>
          <w:szCs w:val="28"/>
          <w:lang w:eastAsia="lv-LV"/>
        </w:rPr>
        <w:t>projekt</w:t>
      </w:r>
      <w:r w:rsidR="00097BB1">
        <w:rPr>
          <w:rFonts w:ascii="Times New Roman" w:hAnsi="Times New Roman" w:cs="Times New Roman"/>
          <w:sz w:val="28"/>
          <w:szCs w:val="28"/>
          <w:lang w:eastAsia="lv-LV"/>
        </w:rPr>
        <w:t>a pieteikumu</w:t>
      </w:r>
      <w:r w:rsidR="006C2641" w:rsidRPr="008D1E38">
        <w:rPr>
          <w:rFonts w:ascii="Times New Roman" w:hAnsi="Times New Roman" w:cs="Times New Roman"/>
          <w:sz w:val="28"/>
          <w:szCs w:val="28"/>
          <w:lang w:eastAsia="lv-LV"/>
        </w:rPr>
        <w:t>,</w:t>
      </w:r>
      <w:r w:rsidR="009F61BB" w:rsidRPr="008D1E38">
        <w:rPr>
          <w:rFonts w:ascii="Times New Roman" w:hAnsi="Times New Roman" w:cs="Times New Roman"/>
          <w:sz w:val="28"/>
          <w:szCs w:val="28"/>
          <w:lang w:eastAsia="lv-LV"/>
        </w:rPr>
        <w:t xml:space="preserve"> </w:t>
      </w:r>
      <w:r w:rsidR="00097BB1">
        <w:rPr>
          <w:rFonts w:ascii="Times New Roman" w:hAnsi="Times New Roman" w:cs="Times New Roman"/>
          <w:sz w:val="28"/>
          <w:szCs w:val="28"/>
          <w:lang w:eastAsia="lv-LV"/>
        </w:rPr>
        <w:t>norāda</w:t>
      </w:r>
      <w:r w:rsidR="00097BB1" w:rsidRPr="008D1E38">
        <w:rPr>
          <w:rFonts w:ascii="Times New Roman" w:hAnsi="Times New Roman" w:cs="Times New Roman"/>
          <w:sz w:val="28"/>
          <w:szCs w:val="28"/>
          <w:lang w:eastAsia="lv-LV"/>
        </w:rPr>
        <w:t xml:space="preserve"> </w:t>
      </w:r>
      <w:r w:rsidR="00B50983" w:rsidRPr="008D1E38">
        <w:rPr>
          <w:rFonts w:ascii="Times New Roman" w:hAnsi="Times New Roman" w:cs="Times New Roman"/>
          <w:sz w:val="28"/>
          <w:szCs w:val="28"/>
          <w:lang w:eastAsia="lv-LV"/>
        </w:rPr>
        <w:t xml:space="preserve">šo </w:t>
      </w:r>
      <w:r w:rsidR="009F61BB" w:rsidRPr="008D1E38">
        <w:rPr>
          <w:rFonts w:ascii="Times New Roman" w:hAnsi="Times New Roman" w:cs="Times New Roman"/>
          <w:sz w:val="28"/>
          <w:szCs w:val="28"/>
          <w:lang w:eastAsia="lv-LV"/>
        </w:rPr>
        <w:t xml:space="preserve">noteikumu </w:t>
      </w:r>
      <w:r w:rsidR="00097BB1" w:rsidRPr="008D1E38">
        <w:rPr>
          <w:rFonts w:ascii="Times New Roman" w:hAnsi="Times New Roman" w:cs="Times New Roman"/>
          <w:sz w:val="28"/>
          <w:szCs w:val="28"/>
          <w:lang w:eastAsia="lv-LV"/>
        </w:rPr>
        <w:t>pielikum</w:t>
      </w:r>
      <w:r w:rsidR="00097BB1">
        <w:rPr>
          <w:rFonts w:ascii="Times New Roman" w:hAnsi="Times New Roman" w:cs="Times New Roman"/>
          <w:sz w:val="28"/>
          <w:szCs w:val="28"/>
          <w:lang w:eastAsia="lv-LV"/>
        </w:rPr>
        <w:t>ā</w:t>
      </w:r>
      <w:r w:rsidR="00097BB1" w:rsidRPr="008D1E38">
        <w:rPr>
          <w:rFonts w:ascii="Times New Roman" w:hAnsi="Times New Roman" w:cs="Times New Roman"/>
          <w:sz w:val="28"/>
          <w:szCs w:val="28"/>
          <w:lang w:eastAsia="lv-LV"/>
        </w:rPr>
        <w:t xml:space="preserve"> </w:t>
      </w:r>
      <w:r w:rsidR="00097BB1">
        <w:rPr>
          <w:rFonts w:ascii="Times New Roman" w:hAnsi="Times New Roman" w:cs="Times New Roman"/>
          <w:sz w:val="28"/>
          <w:szCs w:val="28"/>
          <w:lang w:eastAsia="lv-LV"/>
        </w:rPr>
        <w:t>minēto</w:t>
      </w:r>
      <w:r w:rsidR="00960C88">
        <w:rPr>
          <w:rFonts w:ascii="Times New Roman" w:hAnsi="Times New Roman" w:cs="Times New Roman"/>
          <w:sz w:val="28"/>
          <w:szCs w:val="28"/>
          <w:lang w:eastAsia="lv-LV"/>
        </w:rPr>
        <w:t xml:space="preserve"> </w:t>
      </w:r>
      <w:r w:rsidR="00097BB1">
        <w:rPr>
          <w:rFonts w:ascii="Times New Roman" w:hAnsi="Times New Roman" w:cs="Times New Roman"/>
          <w:sz w:val="28"/>
          <w:szCs w:val="28"/>
          <w:lang w:eastAsia="lv-LV"/>
        </w:rPr>
        <w:t xml:space="preserve">informāciju </w:t>
      </w:r>
      <w:r w:rsidR="009F61BB" w:rsidRPr="008D1E38">
        <w:rPr>
          <w:rFonts w:ascii="Times New Roman" w:hAnsi="Times New Roman" w:cs="Times New Roman"/>
          <w:sz w:val="28"/>
          <w:szCs w:val="28"/>
          <w:lang w:eastAsia="lv-LV"/>
        </w:rPr>
        <w:t xml:space="preserve">un </w:t>
      </w:r>
      <w:r w:rsidR="004C7646" w:rsidRPr="008D1E38">
        <w:rPr>
          <w:rFonts w:ascii="Times New Roman" w:hAnsi="Times New Roman" w:cs="Times New Roman"/>
          <w:sz w:val="28"/>
          <w:szCs w:val="28"/>
          <w:lang w:eastAsia="lv-LV"/>
        </w:rPr>
        <w:t>investīciju projekta īstenošanas, plānoto pasākumu un to izmaksu ekonomisko un il</w:t>
      </w:r>
      <w:r w:rsidR="00201507" w:rsidRPr="008D1E38">
        <w:rPr>
          <w:rFonts w:ascii="Times New Roman" w:hAnsi="Times New Roman" w:cs="Times New Roman"/>
          <w:sz w:val="28"/>
          <w:szCs w:val="28"/>
          <w:lang w:eastAsia="lv-LV"/>
        </w:rPr>
        <w:t>gtspējas pamatojumu, tai skaitā</w:t>
      </w:r>
      <w:r w:rsidR="00506CDC" w:rsidRPr="008D1E38">
        <w:rPr>
          <w:rFonts w:ascii="Times New Roman" w:hAnsi="Times New Roman" w:cs="Times New Roman"/>
          <w:sz w:val="28"/>
          <w:szCs w:val="28"/>
          <w:lang w:eastAsia="lv-LV"/>
        </w:rPr>
        <w:t>:</w:t>
      </w:r>
    </w:p>
    <w:p w14:paraId="5F7D03DB" w14:textId="15111D5F" w:rsidR="00AF581A"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eastAsia="Times New Roman" w:hAnsi="Times New Roman" w:cs="Times New Roman"/>
          <w:sz w:val="28"/>
          <w:szCs w:val="28"/>
        </w:rPr>
        <w:t>4.1. </w:t>
      </w:r>
      <w:r w:rsidR="00201507" w:rsidRPr="008D1E38">
        <w:rPr>
          <w:rFonts w:ascii="Times New Roman" w:eastAsia="Times New Roman" w:hAnsi="Times New Roman" w:cs="Times New Roman"/>
          <w:sz w:val="28"/>
          <w:szCs w:val="28"/>
        </w:rPr>
        <w:t xml:space="preserve">investīciju projekta rezultātu ilgtspējas nodrošināšanai pēc administratīvi teritoriālās reformas, sniedzot </w:t>
      </w:r>
      <w:proofErr w:type="spellStart"/>
      <w:r w:rsidR="00201507" w:rsidRPr="008D1E38">
        <w:rPr>
          <w:rFonts w:ascii="Times New Roman" w:eastAsia="Times New Roman" w:hAnsi="Times New Roman" w:cs="Times New Roman"/>
          <w:sz w:val="28"/>
          <w:szCs w:val="28"/>
        </w:rPr>
        <w:t>izvērtējumu</w:t>
      </w:r>
      <w:proofErr w:type="spellEnd"/>
      <w:r w:rsidR="00201507" w:rsidRPr="008D1E38">
        <w:rPr>
          <w:rFonts w:ascii="Times New Roman" w:eastAsia="Times New Roman" w:hAnsi="Times New Roman" w:cs="Times New Roman"/>
          <w:sz w:val="28"/>
          <w:szCs w:val="28"/>
        </w:rPr>
        <w:t xml:space="preserve"> par objekta</w:t>
      </w:r>
      <w:r w:rsidR="00292E46" w:rsidRPr="008D1E38">
        <w:rPr>
          <w:rFonts w:ascii="Times New Roman" w:eastAsia="Times New Roman" w:hAnsi="Times New Roman" w:cs="Times New Roman"/>
          <w:sz w:val="28"/>
          <w:szCs w:val="28"/>
        </w:rPr>
        <w:t xml:space="preserve"> vai</w:t>
      </w:r>
      <w:r w:rsidR="00530183" w:rsidRPr="008D1E38">
        <w:rPr>
          <w:rFonts w:ascii="Times New Roman" w:eastAsia="Times New Roman" w:hAnsi="Times New Roman" w:cs="Times New Roman"/>
          <w:sz w:val="28"/>
          <w:szCs w:val="28"/>
        </w:rPr>
        <w:t xml:space="preserve"> </w:t>
      </w:r>
      <w:r w:rsidR="00201507" w:rsidRPr="008D1E38">
        <w:rPr>
          <w:rFonts w:ascii="Times New Roman" w:eastAsia="Times New Roman" w:hAnsi="Times New Roman" w:cs="Times New Roman"/>
          <w:sz w:val="28"/>
          <w:szCs w:val="28"/>
        </w:rPr>
        <w:t xml:space="preserve">infrastruktūras iekļaušanos </w:t>
      </w:r>
      <w:proofErr w:type="spellStart"/>
      <w:r w:rsidR="00201507" w:rsidRPr="008D1E38">
        <w:rPr>
          <w:rFonts w:ascii="Times New Roman" w:eastAsia="Times New Roman" w:hAnsi="Times New Roman" w:cs="Times New Roman"/>
          <w:sz w:val="28"/>
          <w:szCs w:val="28"/>
        </w:rPr>
        <w:t>jaunveidojamās</w:t>
      </w:r>
      <w:proofErr w:type="spellEnd"/>
      <w:r w:rsidR="00201507" w:rsidRPr="008D1E38">
        <w:rPr>
          <w:rFonts w:ascii="Times New Roman" w:eastAsia="Times New Roman" w:hAnsi="Times New Roman" w:cs="Times New Roman"/>
          <w:sz w:val="28"/>
          <w:szCs w:val="28"/>
        </w:rPr>
        <w:t xml:space="preserve"> pašvaldības kopējā pakalpojumu </w:t>
      </w:r>
      <w:r w:rsidR="00506CDC" w:rsidRPr="008D1E38">
        <w:rPr>
          <w:rFonts w:ascii="Times New Roman" w:eastAsia="Times New Roman" w:hAnsi="Times New Roman" w:cs="Times New Roman"/>
          <w:sz w:val="28"/>
          <w:szCs w:val="28"/>
        </w:rPr>
        <w:t>infrastruktūras tīklā;</w:t>
      </w:r>
    </w:p>
    <w:p w14:paraId="25B74695" w14:textId="4B950655" w:rsidR="0050558E"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eastAsia="Times New Roman" w:hAnsi="Times New Roman" w:cs="Times New Roman"/>
          <w:sz w:val="28"/>
          <w:szCs w:val="28"/>
        </w:rPr>
        <w:t>4.</w:t>
      </w:r>
      <w:r w:rsidR="00507269">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6A2F1A">
        <w:rPr>
          <w:rFonts w:ascii="Times New Roman" w:eastAsia="Times New Roman" w:hAnsi="Times New Roman" w:cs="Times New Roman"/>
          <w:sz w:val="28"/>
          <w:szCs w:val="28"/>
        </w:rPr>
        <w:t> </w:t>
      </w:r>
      <w:r w:rsidR="00507269">
        <w:rPr>
          <w:rFonts w:ascii="Times New Roman" w:eastAsia="Times New Roman" w:hAnsi="Times New Roman" w:cs="Times New Roman"/>
          <w:sz w:val="28"/>
          <w:szCs w:val="28"/>
        </w:rPr>
        <w:t>i</w:t>
      </w:r>
      <w:r w:rsidR="00506CDC" w:rsidRPr="008D1E38">
        <w:rPr>
          <w:rFonts w:ascii="Times New Roman" w:eastAsia="Times New Roman" w:hAnsi="Times New Roman" w:cs="Times New Roman"/>
          <w:sz w:val="28"/>
          <w:szCs w:val="28"/>
        </w:rPr>
        <w:t>nvestīciju projekta uzturēšanas izmaksas trīs gadus pirms (ja</w:t>
      </w:r>
      <w:r w:rsidR="00097BB1">
        <w:rPr>
          <w:rFonts w:ascii="Times New Roman" w:eastAsia="Times New Roman" w:hAnsi="Times New Roman" w:cs="Times New Roman"/>
          <w:sz w:val="28"/>
          <w:szCs w:val="28"/>
        </w:rPr>
        <w:t xml:space="preserve"> ir</w:t>
      </w:r>
      <w:r w:rsidR="00506CDC" w:rsidRPr="008D1E38">
        <w:rPr>
          <w:rFonts w:ascii="Times New Roman" w:eastAsia="Times New Roman" w:hAnsi="Times New Roman" w:cs="Times New Roman"/>
          <w:sz w:val="28"/>
          <w:szCs w:val="28"/>
        </w:rPr>
        <w:t xml:space="preserve"> esošs objekts) un ne mazāk kā 10 gadus pēc investīciju projekta īstenošana</w:t>
      </w:r>
      <w:r w:rsidR="000E395B" w:rsidRPr="008D1E38">
        <w:rPr>
          <w:rFonts w:ascii="Times New Roman" w:eastAsia="Times New Roman" w:hAnsi="Times New Roman" w:cs="Times New Roman"/>
          <w:sz w:val="28"/>
          <w:szCs w:val="28"/>
        </w:rPr>
        <w:t>s</w:t>
      </w:r>
      <w:r w:rsidR="00EA4CE4" w:rsidRPr="008D1E38">
        <w:rPr>
          <w:rFonts w:ascii="Times New Roman" w:eastAsia="Times New Roman" w:hAnsi="Times New Roman" w:cs="Times New Roman"/>
          <w:sz w:val="28"/>
          <w:szCs w:val="28"/>
        </w:rPr>
        <w:t>.</w:t>
      </w:r>
    </w:p>
    <w:p w14:paraId="594B6B64" w14:textId="3D7A02F5" w:rsidR="004C7646" w:rsidRPr="00573819" w:rsidRDefault="004C7646"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791A58EB" w14:textId="3FDA7E80" w:rsidR="00FC78E6"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bookmarkStart w:id="6" w:name="p-758492"/>
      <w:bookmarkStart w:id="7" w:name="p5"/>
      <w:bookmarkEnd w:id="6"/>
      <w:bookmarkEnd w:id="7"/>
      <w:r>
        <w:rPr>
          <w:rFonts w:ascii="Times New Roman" w:hAnsi="Times New Roman" w:cs="Times New Roman"/>
          <w:color w:val="000000" w:themeColor="text1"/>
          <w:sz w:val="28"/>
          <w:szCs w:val="28"/>
          <w:lang w:eastAsia="lv-LV"/>
        </w:rPr>
        <w:t>5. </w:t>
      </w:r>
      <w:r w:rsidR="00FC78E6" w:rsidRPr="008D1E38">
        <w:rPr>
          <w:rFonts w:ascii="Times New Roman" w:hAnsi="Times New Roman" w:cs="Times New Roman"/>
          <w:color w:val="000000" w:themeColor="text1"/>
          <w:sz w:val="28"/>
          <w:szCs w:val="28"/>
          <w:lang w:eastAsia="lv-LV"/>
        </w:rPr>
        <w:t xml:space="preserve">Vides aizsardzības un reģionālās attīstības ministrijas izveidota komisija </w:t>
      </w:r>
      <w:r w:rsidR="00595705" w:rsidRPr="008D1E38">
        <w:rPr>
          <w:rFonts w:ascii="Times New Roman" w:hAnsi="Times New Roman" w:cs="Times New Roman"/>
          <w:color w:val="000000" w:themeColor="text1"/>
          <w:sz w:val="28"/>
          <w:szCs w:val="28"/>
          <w:lang w:eastAsia="lv-LV"/>
        </w:rPr>
        <w:t>(turpmāk</w:t>
      </w:r>
      <w:r w:rsidR="00AC0607" w:rsidRPr="008D1E38">
        <w:rPr>
          <w:rFonts w:ascii="Times New Roman" w:hAnsi="Times New Roman" w:cs="Times New Roman"/>
          <w:color w:val="000000" w:themeColor="text1"/>
          <w:sz w:val="28"/>
          <w:szCs w:val="28"/>
          <w:lang w:eastAsia="lv-LV"/>
        </w:rPr>
        <w:t xml:space="preserve"> – komisija) </w:t>
      </w:r>
      <w:r w:rsidR="00F04775" w:rsidRPr="008D1E38">
        <w:rPr>
          <w:rFonts w:ascii="Times New Roman" w:hAnsi="Times New Roman" w:cs="Times New Roman"/>
          <w:color w:val="000000" w:themeColor="text1"/>
          <w:sz w:val="28"/>
          <w:szCs w:val="28"/>
          <w:lang w:eastAsia="lv-LV"/>
        </w:rPr>
        <w:t xml:space="preserve">divu nedēļu laikā </w:t>
      </w:r>
      <w:r w:rsidR="00FC78E6" w:rsidRPr="008D1E38">
        <w:rPr>
          <w:rFonts w:ascii="Times New Roman" w:hAnsi="Times New Roman" w:cs="Times New Roman"/>
          <w:color w:val="000000" w:themeColor="text1"/>
          <w:sz w:val="28"/>
          <w:szCs w:val="28"/>
          <w:lang w:eastAsia="lv-LV"/>
        </w:rPr>
        <w:t xml:space="preserve">izvērtē iesniegto investīciju projektu </w:t>
      </w:r>
      <w:r w:rsidR="00A12FAC" w:rsidRPr="008D1E38">
        <w:rPr>
          <w:rFonts w:ascii="Times New Roman" w:hAnsi="Times New Roman" w:cs="Times New Roman"/>
          <w:color w:val="000000" w:themeColor="text1"/>
          <w:sz w:val="28"/>
          <w:szCs w:val="28"/>
          <w:lang w:eastAsia="lv-LV"/>
        </w:rPr>
        <w:t>atbilst</w:t>
      </w:r>
      <w:r w:rsidR="00A12FAC">
        <w:rPr>
          <w:rFonts w:ascii="Times New Roman" w:hAnsi="Times New Roman" w:cs="Times New Roman"/>
          <w:color w:val="000000" w:themeColor="text1"/>
          <w:sz w:val="28"/>
          <w:szCs w:val="28"/>
          <w:lang w:eastAsia="lv-LV"/>
        </w:rPr>
        <w:t>ību</w:t>
      </w:r>
      <w:r w:rsidR="00A12FAC" w:rsidRPr="008D1E38">
        <w:rPr>
          <w:rFonts w:ascii="Times New Roman" w:hAnsi="Times New Roman" w:cs="Times New Roman"/>
          <w:color w:val="000000" w:themeColor="text1"/>
          <w:sz w:val="28"/>
          <w:szCs w:val="28"/>
          <w:lang w:eastAsia="lv-LV"/>
        </w:rPr>
        <w:t xml:space="preserve"> </w:t>
      </w:r>
      <w:r w:rsidR="00FC78E6" w:rsidRPr="008D1E38">
        <w:rPr>
          <w:rFonts w:ascii="Times New Roman" w:hAnsi="Times New Roman" w:cs="Times New Roman"/>
          <w:color w:val="000000" w:themeColor="text1"/>
          <w:sz w:val="28"/>
          <w:szCs w:val="28"/>
          <w:lang w:eastAsia="lv-LV"/>
        </w:rPr>
        <w:t>šo noteikumu</w:t>
      </w:r>
      <w:r w:rsidR="00097BB1">
        <w:rPr>
          <w:rFonts w:ascii="Times New Roman" w:hAnsi="Times New Roman" w:cs="Times New Roman"/>
          <w:color w:val="000000" w:themeColor="text1"/>
          <w:sz w:val="28"/>
          <w:szCs w:val="28"/>
          <w:lang w:eastAsia="lv-LV"/>
        </w:rPr>
        <w:t xml:space="preserve"> </w:t>
      </w:r>
      <w:hyperlink r:id="rId12" w:anchor="p3" w:history="1">
        <w:r w:rsidR="00A12FAC" w:rsidRPr="008D1E38">
          <w:rPr>
            <w:rFonts w:ascii="Times New Roman" w:hAnsi="Times New Roman" w:cs="Times New Roman"/>
            <w:color w:val="000000" w:themeColor="text1"/>
            <w:sz w:val="28"/>
            <w:szCs w:val="28"/>
            <w:lang w:eastAsia="lv-LV"/>
          </w:rPr>
          <w:t xml:space="preserve">3. punktā minētajiem </w:t>
        </w:r>
        <w:r w:rsidR="00A12FAC">
          <w:rPr>
            <w:rFonts w:ascii="Times New Roman" w:hAnsi="Times New Roman" w:cs="Times New Roman"/>
            <w:color w:val="000000" w:themeColor="text1"/>
            <w:sz w:val="28"/>
            <w:szCs w:val="28"/>
            <w:lang w:eastAsia="lv-LV"/>
          </w:rPr>
          <w:t>nosacījumiem</w:t>
        </w:r>
        <w:r w:rsidR="00A12FAC" w:rsidRPr="008D1E38">
          <w:rPr>
            <w:rFonts w:ascii="Times New Roman" w:hAnsi="Times New Roman" w:cs="Times New Roman"/>
            <w:color w:val="000000" w:themeColor="text1"/>
            <w:sz w:val="28"/>
            <w:szCs w:val="28"/>
            <w:lang w:eastAsia="lv-LV"/>
          </w:rPr>
          <w:t xml:space="preserve"> </w:t>
        </w:r>
      </w:hyperlink>
      <w:r w:rsidR="00FC78E6" w:rsidRPr="008D1E38">
        <w:rPr>
          <w:rFonts w:ascii="Times New Roman" w:hAnsi="Times New Roman" w:cs="Times New Roman"/>
          <w:color w:val="000000" w:themeColor="text1"/>
          <w:sz w:val="28"/>
          <w:szCs w:val="28"/>
          <w:lang w:eastAsia="lv-LV"/>
        </w:rPr>
        <w:t>un šo noteikumu</w:t>
      </w:r>
      <w:r w:rsidR="00FC78E6" w:rsidRPr="008D1E38">
        <w:rPr>
          <w:rFonts w:ascii="Times New Roman" w:hAnsi="Times New Roman" w:cs="Times New Roman"/>
          <w:sz w:val="28"/>
          <w:szCs w:val="28"/>
        </w:rPr>
        <w:t xml:space="preserve"> </w:t>
      </w:r>
      <w:hyperlink r:id="rId13" w:anchor="p4" w:history="1">
        <w:r w:rsidR="00FC78E6" w:rsidRPr="008D1E38">
          <w:rPr>
            <w:rFonts w:ascii="Times New Roman" w:hAnsi="Times New Roman" w:cs="Times New Roman"/>
            <w:color w:val="000000" w:themeColor="text1"/>
            <w:sz w:val="28"/>
            <w:szCs w:val="28"/>
            <w:lang w:eastAsia="lv-LV"/>
          </w:rPr>
          <w:t>4.</w:t>
        </w:r>
      </w:hyperlink>
      <w:r w:rsidR="00FC78E6" w:rsidRPr="008D1E38">
        <w:rPr>
          <w:rFonts w:ascii="Times New Roman" w:hAnsi="Times New Roman" w:cs="Times New Roman"/>
          <w:color w:val="000000" w:themeColor="text1"/>
          <w:sz w:val="28"/>
          <w:szCs w:val="28"/>
          <w:lang w:eastAsia="lv-LV"/>
        </w:rPr>
        <w:t> punktā</w:t>
      </w:r>
      <w:r w:rsidR="00097BB1">
        <w:rPr>
          <w:rFonts w:ascii="Times New Roman" w:hAnsi="Times New Roman" w:cs="Times New Roman"/>
          <w:color w:val="000000" w:themeColor="text1"/>
          <w:sz w:val="28"/>
          <w:szCs w:val="28"/>
          <w:lang w:eastAsia="lv-LV"/>
        </w:rPr>
        <w:t xml:space="preserve"> </w:t>
      </w:r>
      <w:r w:rsidR="00FC78E6" w:rsidRPr="008D1E38">
        <w:rPr>
          <w:rFonts w:ascii="Times New Roman" w:hAnsi="Times New Roman" w:cs="Times New Roman"/>
          <w:color w:val="000000" w:themeColor="text1"/>
          <w:sz w:val="28"/>
          <w:szCs w:val="28"/>
          <w:lang w:eastAsia="lv-LV"/>
        </w:rPr>
        <w:t>minētajai informācijai, kā arī, balstoties uz pašvaldības sniegto informāciju, izvērtē, vai atbalsts šiem projektiem ir vai nav kvalificējams kā komercdarbības atbalsts. Ja atbalsts pašvaldības investīciju projekta ietvaros ir kvalificējams kā komercdarbības atbalsts:</w:t>
      </w:r>
    </w:p>
    <w:p w14:paraId="7FD044BE" w14:textId="21AD864D" w:rsidR="00FC78E6" w:rsidRPr="008D1E38" w:rsidRDefault="008D1E38" w:rsidP="008D1E38">
      <w:pPr>
        <w:tabs>
          <w:tab w:val="left" w:pos="709"/>
        </w:tabs>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lastRenderedPageBreak/>
        <w:t>5.1. </w:t>
      </w:r>
      <w:r w:rsidR="00FC78E6" w:rsidRPr="008D1E38">
        <w:rPr>
          <w:rFonts w:ascii="Times New Roman" w:hAnsi="Times New Roman" w:cs="Times New Roman"/>
          <w:color w:val="000000" w:themeColor="text1"/>
          <w:sz w:val="28"/>
          <w:szCs w:val="28"/>
          <w:lang w:eastAsia="lv-LV"/>
        </w:rPr>
        <w:t>Vides aizsardzības un reģionālās attīstības ministrija informē pašvaldību, kas iesniegusi investīciju projektu, par komercdarbības atbalsta kontroles normu piemērošanu atbalsta saderības nodrošināšanai ar Eiropas Savienības iekšējo tirgu;</w:t>
      </w:r>
    </w:p>
    <w:p w14:paraId="1EFE2085" w14:textId="20A0A601" w:rsidR="002C2FCF" w:rsidRPr="00097BB1" w:rsidRDefault="008D1E38" w:rsidP="008D1E38">
      <w:pPr>
        <w:tabs>
          <w:tab w:val="left" w:pos="709"/>
        </w:tabs>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5.2. </w:t>
      </w:r>
      <w:r w:rsidR="00FC78E6" w:rsidRPr="008D1E38">
        <w:rPr>
          <w:rFonts w:ascii="Times New Roman" w:hAnsi="Times New Roman" w:cs="Times New Roman"/>
          <w:color w:val="000000" w:themeColor="text1"/>
          <w:sz w:val="28"/>
          <w:szCs w:val="28"/>
          <w:lang w:eastAsia="lv-LV"/>
        </w:rPr>
        <w:t xml:space="preserve">Vides aizsardzības un reģionālās attīstības ministrija kā atbalsta sniedzējs nodrošina komercdarbības atbalsta regulējuma procesuālo </w:t>
      </w:r>
      <w:r w:rsidR="00390708" w:rsidRPr="008D1E38">
        <w:rPr>
          <w:rFonts w:ascii="Times New Roman" w:hAnsi="Times New Roman" w:cs="Times New Roman"/>
          <w:color w:val="000000" w:themeColor="text1"/>
          <w:sz w:val="28"/>
          <w:szCs w:val="28"/>
          <w:lang w:eastAsia="lv-LV"/>
        </w:rPr>
        <w:t>nosacījum</w:t>
      </w:r>
      <w:r w:rsidR="00390708">
        <w:rPr>
          <w:rFonts w:ascii="Times New Roman" w:hAnsi="Times New Roman" w:cs="Times New Roman"/>
          <w:color w:val="000000" w:themeColor="text1"/>
          <w:sz w:val="28"/>
          <w:szCs w:val="28"/>
          <w:lang w:eastAsia="lv-LV"/>
        </w:rPr>
        <w:t>u</w:t>
      </w:r>
      <w:r w:rsidR="00390708" w:rsidRPr="008D1E38">
        <w:rPr>
          <w:rFonts w:ascii="Times New Roman" w:hAnsi="Times New Roman" w:cs="Times New Roman"/>
          <w:color w:val="000000" w:themeColor="text1"/>
          <w:sz w:val="28"/>
          <w:szCs w:val="28"/>
          <w:lang w:eastAsia="lv-LV"/>
        </w:rPr>
        <w:t xml:space="preserve"> </w:t>
      </w:r>
      <w:r w:rsidR="00FC78E6" w:rsidRPr="008D1E38">
        <w:rPr>
          <w:rFonts w:ascii="Times New Roman" w:hAnsi="Times New Roman" w:cs="Times New Roman"/>
          <w:color w:val="000000" w:themeColor="text1"/>
          <w:sz w:val="28"/>
          <w:szCs w:val="28"/>
          <w:lang w:eastAsia="lv-LV"/>
        </w:rPr>
        <w:t xml:space="preserve">ievērošanu, </w:t>
      </w:r>
      <w:r w:rsidR="00097BB1">
        <w:rPr>
          <w:rFonts w:ascii="Times New Roman" w:hAnsi="Times New Roman" w:cs="Times New Roman"/>
          <w:color w:val="000000" w:themeColor="text1"/>
          <w:sz w:val="28"/>
          <w:szCs w:val="28"/>
          <w:lang w:eastAsia="lv-LV"/>
        </w:rPr>
        <w:t>tai skaitā, ja</w:t>
      </w:r>
      <w:r w:rsidR="00FC78E6" w:rsidRPr="008D1E38">
        <w:rPr>
          <w:rFonts w:ascii="Times New Roman" w:hAnsi="Times New Roman" w:cs="Times New Roman"/>
          <w:color w:val="000000" w:themeColor="text1"/>
          <w:sz w:val="28"/>
          <w:szCs w:val="28"/>
          <w:lang w:eastAsia="lv-LV"/>
        </w:rPr>
        <w:t xml:space="preserve"> </w:t>
      </w:r>
      <w:r w:rsidR="00097BB1" w:rsidRPr="008D1E38">
        <w:rPr>
          <w:rFonts w:ascii="Times New Roman" w:hAnsi="Times New Roman" w:cs="Times New Roman"/>
          <w:color w:val="000000" w:themeColor="text1"/>
          <w:sz w:val="28"/>
          <w:szCs w:val="28"/>
          <w:lang w:eastAsia="lv-LV"/>
        </w:rPr>
        <w:t>nepieciešam</w:t>
      </w:r>
      <w:r w:rsidR="00097BB1">
        <w:rPr>
          <w:rFonts w:ascii="Times New Roman" w:hAnsi="Times New Roman" w:cs="Times New Roman"/>
          <w:color w:val="000000" w:themeColor="text1"/>
          <w:sz w:val="28"/>
          <w:szCs w:val="28"/>
          <w:lang w:eastAsia="lv-LV"/>
        </w:rPr>
        <w:t>s,</w:t>
      </w:r>
      <w:r w:rsidR="00097BB1" w:rsidRPr="008D1E38">
        <w:rPr>
          <w:rFonts w:ascii="Times New Roman" w:hAnsi="Times New Roman" w:cs="Times New Roman"/>
          <w:color w:val="000000" w:themeColor="text1"/>
          <w:sz w:val="28"/>
          <w:szCs w:val="28"/>
          <w:lang w:eastAsia="lv-LV"/>
        </w:rPr>
        <w:t xml:space="preserve"> </w:t>
      </w:r>
      <w:r w:rsidR="00FC78E6" w:rsidRPr="008D1E38">
        <w:rPr>
          <w:rFonts w:ascii="Times New Roman" w:hAnsi="Times New Roman" w:cs="Times New Roman"/>
          <w:color w:val="000000" w:themeColor="text1"/>
          <w:sz w:val="28"/>
          <w:szCs w:val="28"/>
          <w:lang w:eastAsia="lv-LV"/>
        </w:rPr>
        <w:t xml:space="preserve">kopsavilkuma informācijas iesniegšanu Eiropas </w:t>
      </w:r>
      <w:r w:rsidR="00FC78E6" w:rsidRPr="008D1E38">
        <w:rPr>
          <w:rFonts w:ascii="Times New Roman" w:hAnsi="Times New Roman" w:cs="Times New Roman"/>
          <w:sz w:val="28"/>
          <w:szCs w:val="28"/>
          <w:lang w:eastAsia="lv-LV"/>
        </w:rPr>
        <w:t xml:space="preserve">Komisijā, ja komercdarbības atbalsts tiek sniegts, piemērojot </w:t>
      </w:r>
      <w:r w:rsidR="00245A6A" w:rsidRPr="008D1E38">
        <w:rPr>
          <w:rFonts w:ascii="Times New Roman" w:hAnsi="Times New Roman" w:cs="Times New Roman"/>
          <w:sz w:val="28"/>
          <w:szCs w:val="28"/>
          <w:shd w:val="clear" w:color="auto" w:fill="FFFFFF"/>
        </w:rPr>
        <w:t>Komisijas 2014</w:t>
      </w:r>
      <w:r w:rsidR="00097BB1" w:rsidRPr="008D1E38">
        <w:rPr>
          <w:rFonts w:ascii="Times New Roman" w:hAnsi="Times New Roman" w:cs="Times New Roman"/>
          <w:sz w:val="28"/>
          <w:szCs w:val="28"/>
          <w:shd w:val="clear" w:color="auto" w:fill="FFFFFF"/>
        </w:rPr>
        <w:t>.</w:t>
      </w:r>
      <w:r w:rsidR="00097BB1">
        <w:rPr>
          <w:rFonts w:ascii="Times New Roman" w:hAnsi="Times New Roman" w:cs="Times New Roman"/>
          <w:sz w:val="28"/>
          <w:szCs w:val="28"/>
          <w:shd w:val="clear" w:color="auto" w:fill="FFFFFF"/>
        </w:rPr>
        <w:t> </w:t>
      </w:r>
      <w:r w:rsidR="00245A6A" w:rsidRPr="008D1E38">
        <w:rPr>
          <w:rFonts w:ascii="Times New Roman" w:hAnsi="Times New Roman" w:cs="Times New Roman"/>
          <w:sz w:val="28"/>
          <w:szCs w:val="28"/>
          <w:shd w:val="clear" w:color="auto" w:fill="FFFFFF"/>
        </w:rPr>
        <w:t>gada 17</w:t>
      </w:r>
      <w:r w:rsidR="00097BB1" w:rsidRPr="008D1E38">
        <w:rPr>
          <w:rFonts w:ascii="Times New Roman" w:hAnsi="Times New Roman" w:cs="Times New Roman"/>
          <w:sz w:val="28"/>
          <w:szCs w:val="28"/>
          <w:shd w:val="clear" w:color="auto" w:fill="FFFFFF"/>
        </w:rPr>
        <w:t>.</w:t>
      </w:r>
      <w:r w:rsidR="00097BB1">
        <w:rPr>
          <w:rFonts w:ascii="Times New Roman" w:hAnsi="Times New Roman" w:cs="Times New Roman"/>
          <w:sz w:val="28"/>
          <w:szCs w:val="28"/>
          <w:shd w:val="clear" w:color="auto" w:fill="FFFFFF"/>
        </w:rPr>
        <w:t> </w:t>
      </w:r>
      <w:r w:rsidR="00245A6A" w:rsidRPr="008D1E38">
        <w:rPr>
          <w:rFonts w:ascii="Times New Roman" w:hAnsi="Times New Roman" w:cs="Times New Roman"/>
          <w:sz w:val="28"/>
          <w:szCs w:val="28"/>
          <w:shd w:val="clear" w:color="auto" w:fill="FFFFFF"/>
        </w:rPr>
        <w:t>jūnija Regulu (ES) Nr</w:t>
      </w:r>
      <w:r w:rsidR="00245A6A" w:rsidRPr="00097BB1">
        <w:rPr>
          <w:rFonts w:ascii="Times New Roman" w:hAnsi="Times New Roman" w:cs="Times New Roman"/>
          <w:sz w:val="28"/>
          <w:szCs w:val="28"/>
          <w:shd w:val="clear" w:color="auto" w:fill="FFFFFF"/>
        </w:rPr>
        <w:t>. </w:t>
      </w:r>
      <w:hyperlink r:id="rId14" w:tgtFrame="_blank" w:history="1">
        <w:r w:rsidR="00245A6A" w:rsidRPr="00ED3800">
          <w:rPr>
            <w:rStyle w:val="Hyperlink"/>
            <w:rFonts w:ascii="Times New Roman" w:hAnsi="Times New Roman" w:cs="Times New Roman"/>
            <w:color w:val="auto"/>
            <w:sz w:val="28"/>
            <w:szCs w:val="28"/>
            <w:u w:val="none"/>
            <w:shd w:val="clear" w:color="auto" w:fill="FFFFFF"/>
          </w:rPr>
          <w:t>651/2014</w:t>
        </w:r>
      </w:hyperlink>
      <w:r w:rsidR="00245A6A" w:rsidRPr="008D1E38">
        <w:rPr>
          <w:rFonts w:ascii="Times New Roman" w:hAnsi="Times New Roman" w:cs="Times New Roman"/>
          <w:sz w:val="28"/>
          <w:szCs w:val="28"/>
        </w:rPr>
        <w:t>,</w:t>
      </w:r>
      <w:r w:rsidR="00245A6A" w:rsidRPr="008D1E38">
        <w:rPr>
          <w:rFonts w:ascii="Times New Roman" w:hAnsi="Times New Roman" w:cs="Times New Roman"/>
          <w:sz w:val="28"/>
          <w:szCs w:val="28"/>
          <w:shd w:val="clear" w:color="auto" w:fill="FFFFFF"/>
        </w:rPr>
        <w:t xml:space="preserve"> </w:t>
      </w:r>
      <w:r w:rsidR="00245A6A" w:rsidRPr="00ED3800">
        <w:rPr>
          <w:rFonts w:ascii="Times New Roman" w:hAnsi="Times New Roman" w:cs="Times New Roman"/>
          <w:sz w:val="28"/>
          <w:szCs w:val="28"/>
          <w:shd w:val="clear" w:color="auto" w:fill="FFFFFF"/>
        </w:rPr>
        <w:t>ar ko noteiktas atbalsta kategorijas atzīst par saderīgām ar iekšējo tirgu</w:t>
      </w:r>
      <w:r w:rsidR="00245A6A" w:rsidRPr="00097BB1">
        <w:rPr>
          <w:rFonts w:ascii="Times New Roman" w:hAnsi="Times New Roman" w:cs="Times New Roman"/>
          <w:sz w:val="28"/>
          <w:szCs w:val="28"/>
          <w:shd w:val="clear" w:color="auto" w:fill="FFFFFF"/>
        </w:rPr>
        <w:t xml:space="preserve">, </w:t>
      </w:r>
      <w:r w:rsidR="00245A6A" w:rsidRPr="00ED3800">
        <w:rPr>
          <w:rFonts w:ascii="Times New Roman" w:hAnsi="Times New Roman" w:cs="Times New Roman"/>
          <w:sz w:val="28"/>
          <w:szCs w:val="28"/>
          <w:shd w:val="clear" w:color="auto" w:fill="FFFFFF"/>
        </w:rPr>
        <w:t>piemērojot Līguma 107. un 108</w:t>
      </w:r>
      <w:r w:rsidR="00097BB1" w:rsidRPr="00ED3800">
        <w:rPr>
          <w:rFonts w:ascii="Times New Roman" w:hAnsi="Times New Roman" w:cs="Times New Roman"/>
          <w:sz w:val="28"/>
          <w:szCs w:val="28"/>
          <w:shd w:val="clear" w:color="auto" w:fill="FFFFFF"/>
        </w:rPr>
        <w:t>.</w:t>
      </w:r>
      <w:r w:rsidR="00097BB1">
        <w:rPr>
          <w:rFonts w:ascii="Times New Roman" w:hAnsi="Times New Roman" w:cs="Times New Roman"/>
          <w:sz w:val="28"/>
          <w:szCs w:val="28"/>
          <w:shd w:val="clear" w:color="auto" w:fill="FFFFFF"/>
        </w:rPr>
        <w:t> </w:t>
      </w:r>
      <w:r w:rsidR="00245A6A" w:rsidRPr="00ED3800">
        <w:rPr>
          <w:rFonts w:ascii="Times New Roman" w:hAnsi="Times New Roman" w:cs="Times New Roman"/>
          <w:sz w:val="28"/>
          <w:szCs w:val="28"/>
          <w:shd w:val="clear" w:color="auto" w:fill="FFFFFF"/>
        </w:rPr>
        <w:t>pantu</w:t>
      </w:r>
      <w:r w:rsidR="00FC78E6" w:rsidRPr="00097BB1">
        <w:rPr>
          <w:rFonts w:ascii="Times New Roman" w:hAnsi="Times New Roman" w:cs="Times New Roman"/>
          <w:sz w:val="28"/>
          <w:szCs w:val="28"/>
          <w:shd w:val="clear" w:color="auto" w:fill="FFFFFF"/>
        </w:rPr>
        <w:t>.</w:t>
      </w:r>
    </w:p>
    <w:p w14:paraId="5641F63D" w14:textId="3B906C7C" w:rsidR="003B3811" w:rsidRPr="00573819" w:rsidRDefault="003B3811"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135066A7" w14:textId="4E0D3361" w:rsidR="00C2623F"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eastAsia="Times New Roman" w:hAnsi="Times New Roman" w:cs="Times New Roman"/>
          <w:sz w:val="28"/>
          <w:szCs w:val="28"/>
          <w:lang w:eastAsia="lv-LV"/>
        </w:rPr>
        <w:t>6. </w:t>
      </w:r>
      <w:r w:rsidR="00130807" w:rsidRPr="008D1E38">
        <w:rPr>
          <w:rFonts w:ascii="Times New Roman" w:eastAsia="Times New Roman" w:hAnsi="Times New Roman" w:cs="Times New Roman"/>
          <w:sz w:val="28"/>
          <w:szCs w:val="28"/>
          <w:lang w:eastAsia="lv-LV"/>
        </w:rPr>
        <w:t xml:space="preserve">Ja par attiecīgo projektu nepieciešama papildu informācija, </w:t>
      </w:r>
      <w:r w:rsidR="003B3811" w:rsidRPr="008D1E38">
        <w:rPr>
          <w:rFonts w:ascii="Times New Roman" w:eastAsia="Times New Roman" w:hAnsi="Times New Roman" w:cs="Times New Roman"/>
          <w:sz w:val="28"/>
          <w:szCs w:val="28"/>
          <w:lang w:eastAsia="lv-LV"/>
        </w:rPr>
        <w:t>Vides a</w:t>
      </w:r>
      <w:r w:rsidR="00EA4CE4" w:rsidRPr="008D1E38">
        <w:rPr>
          <w:rFonts w:ascii="Times New Roman" w:eastAsia="Times New Roman" w:hAnsi="Times New Roman" w:cs="Times New Roman"/>
          <w:sz w:val="28"/>
          <w:szCs w:val="28"/>
          <w:lang w:eastAsia="lv-LV"/>
        </w:rPr>
        <w:t>i</w:t>
      </w:r>
      <w:r w:rsidR="003B3811" w:rsidRPr="008D1E38">
        <w:rPr>
          <w:rFonts w:ascii="Times New Roman" w:eastAsia="Times New Roman" w:hAnsi="Times New Roman" w:cs="Times New Roman"/>
          <w:sz w:val="28"/>
          <w:szCs w:val="28"/>
          <w:lang w:eastAsia="lv-LV"/>
        </w:rPr>
        <w:t xml:space="preserve">zsardzības un reģionālās attīstības ministrija </w:t>
      </w:r>
      <w:r w:rsidR="00C228F6" w:rsidRPr="008D1E38">
        <w:rPr>
          <w:rFonts w:ascii="Times New Roman" w:eastAsia="Times New Roman" w:hAnsi="Times New Roman" w:cs="Times New Roman"/>
          <w:sz w:val="28"/>
          <w:szCs w:val="28"/>
          <w:lang w:eastAsia="lv-LV"/>
        </w:rPr>
        <w:t>ir tiesīga piep</w:t>
      </w:r>
      <w:r w:rsidR="0040404D" w:rsidRPr="008D1E38">
        <w:rPr>
          <w:rFonts w:ascii="Times New Roman" w:eastAsia="Times New Roman" w:hAnsi="Times New Roman" w:cs="Times New Roman"/>
          <w:sz w:val="28"/>
          <w:szCs w:val="28"/>
          <w:lang w:eastAsia="lv-LV"/>
        </w:rPr>
        <w:t>r</w:t>
      </w:r>
      <w:r w:rsidR="00C228F6" w:rsidRPr="008D1E38">
        <w:rPr>
          <w:rFonts w:ascii="Times New Roman" w:eastAsia="Times New Roman" w:hAnsi="Times New Roman" w:cs="Times New Roman"/>
          <w:sz w:val="28"/>
          <w:szCs w:val="28"/>
          <w:lang w:eastAsia="lv-LV"/>
        </w:rPr>
        <w:t>asīt</w:t>
      </w:r>
      <w:r w:rsidR="003B3811" w:rsidRPr="008D1E38">
        <w:rPr>
          <w:rFonts w:ascii="Times New Roman" w:eastAsia="Times New Roman" w:hAnsi="Times New Roman" w:cs="Times New Roman"/>
          <w:sz w:val="28"/>
          <w:szCs w:val="28"/>
          <w:lang w:eastAsia="lv-LV"/>
        </w:rPr>
        <w:t xml:space="preserve"> pašvaldīb</w:t>
      </w:r>
      <w:r w:rsidR="00C228F6" w:rsidRPr="008D1E38">
        <w:rPr>
          <w:rFonts w:ascii="Times New Roman" w:eastAsia="Times New Roman" w:hAnsi="Times New Roman" w:cs="Times New Roman"/>
          <w:sz w:val="28"/>
          <w:szCs w:val="28"/>
          <w:lang w:eastAsia="lv-LV"/>
        </w:rPr>
        <w:t>ai</w:t>
      </w:r>
      <w:r w:rsidR="003B3811" w:rsidRPr="008D1E38">
        <w:rPr>
          <w:rFonts w:ascii="Times New Roman" w:eastAsia="Times New Roman" w:hAnsi="Times New Roman" w:cs="Times New Roman"/>
          <w:sz w:val="28"/>
          <w:szCs w:val="28"/>
          <w:lang w:eastAsia="lv-LV"/>
        </w:rPr>
        <w:t xml:space="preserve"> iesniegt precizējumus</w:t>
      </w:r>
      <w:r w:rsidR="00C228F6" w:rsidRPr="008D1E38">
        <w:rPr>
          <w:rFonts w:ascii="Times New Roman" w:eastAsia="Times New Roman" w:hAnsi="Times New Roman" w:cs="Times New Roman"/>
          <w:sz w:val="28"/>
          <w:szCs w:val="28"/>
          <w:lang w:eastAsia="lv-LV"/>
        </w:rPr>
        <w:t xml:space="preserve"> vai papildu informāciju</w:t>
      </w:r>
      <w:r w:rsidR="003B3811" w:rsidRPr="008D1E38">
        <w:rPr>
          <w:rFonts w:ascii="Times New Roman" w:eastAsia="Times New Roman" w:hAnsi="Times New Roman" w:cs="Times New Roman"/>
          <w:sz w:val="28"/>
          <w:szCs w:val="28"/>
          <w:lang w:eastAsia="lv-LV"/>
        </w:rPr>
        <w:t xml:space="preserve"> </w:t>
      </w:r>
      <w:r w:rsidR="0040404D" w:rsidRPr="008D1E38">
        <w:rPr>
          <w:rFonts w:ascii="Times New Roman" w:eastAsia="Times New Roman" w:hAnsi="Times New Roman" w:cs="Times New Roman"/>
          <w:sz w:val="28"/>
          <w:szCs w:val="28"/>
          <w:lang w:eastAsia="lv-LV"/>
        </w:rPr>
        <w:t xml:space="preserve">par </w:t>
      </w:r>
      <w:r w:rsidR="003B3811" w:rsidRPr="008D1E38">
        <w:rPr>
          <w:rFonts w:ascii="Times New Roman" w:eastAsia="Times New Roman" w:hAnsi="Times New Roman" w:cs="Times New Roman"/>
          <w:sz w:val="28"/>
          <w:szCs w:val="28"/>
          <w:lang w:eastAsia="lv-LV"/>
        </w:rPr>
        <w:t xml:space="preserve">investīciju projekta </w:t>
      </w:r>
      <w:bookmarkStart w:id="8" w:name="p-741912"/>
      <w:bookmarkStart w:id="9" w:name="p6"/>
      <w:bookmarkEnd w:id="8"/>
      <w:bookmarkEnd w:id="9"/>
      <w:r w:rsidR="00BE321A" w:rsidRPr="008D1E38">
        <w:rPr>
          <w:rFonts w:ascii="Times New Roman" w:eastAsia="Times New Roman" w:hAnsi="Times New Roman" w:cs="Times New Roman"/>
          <w:sz w:val="28"/>
          <w:szCs w:val="28"/>
          <w:lang w:eastAsia="lv-LV"/>
        </w:rPr>
        <w:t>pieteikumu</w:t>
      </w:r>
      <w:r w:rsidR="0026464A" w:rsidRPr="008D1E38">
        <w:rPr>
          <w:rFonts w:ascii="Times New Roman" w:eastAsia="Times New Roman" w:hAnsi="Times New Roman" w:cs="Times New Roman"/>
          <w:sz w:val="28"/>
          <w:szCs w:val="28"/>
          <w:lang w:eastAsia="lv-LV"/>
        </w:rPr>
        <w:t xml:space="preserve">, </w:t>
      </w:r>
      <w:r w:rsidR="0026464A" w:rsidRPr="008D1E38">
        <w:rPr>
          <w:rFonts w:ascii="Times New Roman" w:hAnsi="Times New Roman" w:cs="Times New Roman"/>
          <w:sz w:val="28"/>
          <w:szCs w:val="28"/>
        </w:rPr>
        <w:t>norādot informācijas iesniegšanas termiņu</w:t>
      </w:r>
      <w:r w:rsidR="00BE321A" w:rsidRPr="008D1E38">
        <w:rPr>
          <w:rFonts w:ascii="Times New Roman" w:eastAsia="Times New Roman" w:hAnsi="Times New Roman" w:cs="Times New Roman"/>
          <w:sz w:val="28"/>
          <w:szCs w:val="28"/>
          <w:lang w:eastAsia="lv-LV"/>
        </w:rPr>
        <w:t>.</w:t>
      </w:r>
      <w:r w:rsidR="00130807" w:rsidRPr="008D1E38">
        <w:rPr>
          <w:rFonts w:ascii="Times New Roman" w:eastAsia="Times New Roman" w:hAnsi="Times New Roman" w:cs="Times New Roman"/>
          <w:sz w:val="28"/>
          <w:szCs w:val="28"/>
          <w:lang w:eastAsia="lv-LV"/>
        </w:rPr>
        <w:t xml:space="preserve">  </w:t>
      </w:r>
    </w:p>
    <w:p w14:paraId="5A769054" w14:textId="77777777" w:rsidR="00C2623F" w:rsidRPr="00573819" w:rsidRDefault="00C2623F" w:rsidP="008D1E38">
      <w:pPr>
        <w:spacing w:after="0" w:line="240" w:lineRule="auto"/>
        <w:ind w:firstLine="709"/>
        <w:jc w:val="both"/>
        <w:rPr>
          <w:rFonts w:ascii="Times New Roman" w:hAnsi="Times New Roman" w:cs="Times New Roman"/>
          <w:color w:val="000000" w:themeColor="text1"/>
          <w:sz w:val="28"/>
          <w:szCs w:val="28"/>
          <w:lang w:eastAsia="lv-LV"/>
        </w:rPr>
      </w:pPr>
    </w:p>
    <w:p w14:paraId="6FDD0263" w14:textId="2F3DC4EC" w:rsidR="0050558E" w:rsidRPr="008D1E38" w:rsidRDefault="008D1E38" w:rsidP="008D1E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lv-LV"/>
        </w:rPr>
        <w:t>7. </w:t>
      </w:r>
      <w:r w:rsidR="002B544F" w:rsidRPr="008D1E38">
        <w:rPr>
          <w:rFonts w:ascii="Times New Roman" w:hAnsi="Times New Roman" w:cs="Times New Roman"/>
          <w:color w:val="000000"/>
          <w:sz w:val="28"/>
          <w:szCs w:val="28"/>
          <w:lang w:eastAsia="lv-LV"/>
        </w:rPr>
        <w:t xml:space="preserve">Ja, izvērtējot investīciju projektus, komisija konstatē, ka atbalstāmo investīciju projektu pieprasītais valsts budžeta finansējuma </w:t>
      </w:r>
      <w:r w:rsidR="00097BB1" w:rsidRPr="008D1E38">
        <w:rPr>
          <w:rFonts w:ascii="Times New Roman" w:hAnsi="Times New Roman" w:cs="Times New Roman"/>
          <w:color w:val="000000"/>
          <w:sz w:val="28"/>
          <w:szCs w:val="28"/>
          <w:lang w:eastAsia="lv-LV"/>
        </w:rPr>
        <w:t>ap</w:t>
      </w:r>
      <w:r w:rsidR="00097BB1">
        <w:rPr>
          <w:rFonts w:ascii="Times New Roman" w:hAnsi="Times New Roman" w:cs="Times New Roman"/>
          <w:color w:val="000000"/>
          <w:sz w:val="28"/>
          <w:szCs w:val="28"/>
          <w:lang w:eastAsia="lv-LV"/>
        </w:rPr>
        <w:t>mērs</w:t>
      </w:r>
      <w:r w:rsidR="00097BB1" w:rsidRPr="008D1E38">
        <w:rPr>
          <w:rFonts w:ascii="Times New Roman" w:hAnsi="Times New Roman" w:cs="Times New Roman"/>
          <w:color w:val="000000"/>
          <w:sz w:val="28"/>
          <w:szCs w:val="28"/>
          <w:lang w:eastAsia="lv-LV"/>
        </w:rPr>
        <w:t xml:space="preserve"> </w:t>
      </w:r>
      <w:r w:rsidR="002B544F" w:rsidRPr="008D1E38">
        <w:rPr>
          <w:rFonts w:ascii="Times New Roman" w:hAnsi="Times New Roman" w:cs="Times New Roman"/>
          <w:color w:val="000000"/>
          <w:sz w:val="28"/>
          <w:szCs w:val="28"/>
          <w:lang w:eastAsia="lv-LV"/>
        </w:rPr>
        <w:t xml:space="preserve">ir lielāks par </w:t>
      </w:r>
      <w:r w:rsidR="00097BB1" w:rsidRPr="008D1E38">
        <w:rPr>
          <w:rFonts w:ascii="Times New Roman" w:hAnsi="Times New Roman" w:cs="Times New Roman"/>
          <w:color w:val="000000"/>
          <w:sz w:val="28"/>
          <w:szCs w:val="28"/>
          <w:lang w:eastAsia="lv-LV"/>
        </w:rPr>
        <w:t>š</w:t>
      </w:r>
      <w:r w:rsidR="00097BB1">
        <w:rPr>
          <w:rFonts w:ascii="Times New Roman" w:hAnsi="Times New Roman" w:cs="Times New Roman"/>
          <w:color w:val="000000"/>
          <w:sz w:val="28"/>
          <w:szCs w:val="28"/>
          <w:lang w:eastAsia="lv-LV"/>
        </w:rPr>
        <w:t>ajos</w:t>
      </w:r>
      <w:r w:rsidR="00097BB1" w:rsidRPr="008D1E38">
        <w:rPr>
          <w:rFonts w:ascii="Times New Roman" w:hAnsi="Times New Roman" w:cs="Times New Roman"/>
          <w:color w:val="000000"/>
          <w:sz w:val="28"/>
          <w:szCs w:val="28"/>
          <w:lang w:eastAsia="lv-LV"/>
        </w:rPr>
        <w:t xml:space="preserve"> noteikum</w:t>
      </w:r>
      <w:r w:rsidR="00097BB1">
        <w:rPr>
          <w:rFonts w:ascii="Times New Roman" w:hAnsi="Times New Roman" w:cs="Times New Roman"/>
          <w:color w:val="000000"/>
          <w:sz w:val="28"/>
          <w:szCs w:val="28"/>
          <w:lang w:eastAsia="lv-LV"/>
        </w:rPr>
        <w:t>os norādīto</w:t>
      </w:r>
      <w:r w:rsidR="00097BB1" w:rsidRPr="008D1E38">
        <w:rPr>
          <w:rFonts w:ascii="Times New Roman" w:hAnsi="Times New Roman" w:cs="Times New Roman"/>
          <w:color w:val="000000"/>
          <w:sz w:val="28"/>
          <w:szCs w:val="28"/>
          <w:lang w:eastAsia="lv-LV"/>
        </w:rPr>
        <w:t xml:space="preserve"> </w:t>
      </w:r>
      <w:r w:rsidR="002B544F" w:rsidRPr="008D1E38">
        <w:rPr>
          <w:rFonts w:ascii="Times New Roman" w:hAnsi="Times New Roman" w:cs="Times New Roman"/>
          <w:color w:val="000000"/>
          <w:sz w:val="28"/>
          <w:szCs w:val="28"/>
          <w:lang w:eastAsia="lv-LV"/>
        </w:rPr>
        <w:t>pieejamo valsts budžeta finansējumu, atbalstu piešķir prioritāri tiem projektiem, kuri nodrošina lielāku valsts budžeta finansējuma izmantošanu līdz 2021. gada 31. decembrim</w:t>
      </w:r>
      <w:r w:rsidR="00C2623F" w:rsidRPr="008D1E38">
        <w:rPr>
          <w:rFonts w:ascii="Times New Roman" w:hAnsi="Times New Roman" w:cs="Times New Roman"/>
          <w:color w:val="000000"/>
          <w:sz w:val="28"/>
          <w:szCs w:val="28"/>
        </w:rPr>
        <w:t>.</w:t>
      </w:r>
    </w:p>
    <w:p w14:paraId="4677753F" w14:textId="77777777" w:rsidR="0050558E" w:rsidRPr="00573819" w:rsidRDefault="0050558E" w:rsidP="008D1E38">
      <w:pPr>
        <w:pStyle w:val="ListParagraph"/>
        <w:spacing w:after="0" w:line="240" w:lineRule="auto"/>
        <w:ind w:left="0" w:firstLine="709"/>
        <w:jc w:val="both"/>
        <w:rPr>
          <w:rFonts w:ascii="Times New Roman" w:hAnsi="Times New Roman" w:cs="Times New Roman"/>
          <w:color w:val="000000" w:themeColor="text1"/>
          <w:sz w:val="28"/>
          <w:szCs w:val="28"/>
          <w:lang w:eastAsia="lv-LV"/>
        </w:rPr>
      </w:pPr>
    </w:p>
    <w:p w14:paraId="22EADEEB" w14:textId="70F5BA69" w:rsidR="000E4F66"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8. </w:t>
      </w:r>
      <w:r w:rsidR="004C7646" w:rsidRPr="008D1E38">
        <w:rPr>
          <w:rFonts w:ascii="Times New Roman" w:hAnsi="Times New Roman" w:cs="Times New Roman"/>
          <w:color w:val="000000" w:themeColor="text1"/>
          <w:sz w:val="28"/>
          <w:szCs w:val="28"/>
          <w:lang w:eastAsia="lv-LV"/>
        </w:rPr>
        <w:t xml:space="preserve">Vides aizsardzības un reģionālās attīstības ministrija </w:t>
      </w:r>
      <w:r w:rsidR="00BC6BDE" w:rsidRPr="008D1E38">
        <w:rPr>
          <w:rFonts w:ascii="Times New Roman" w:hAnsi="Times New Roman" w:cs="Times New Roman"/>
          <w:color w:val="000000" w:themeColor="text1"/>
          <w:sz w:val="28"/>
          <w:szCs w:val="28"/>
          <w:lang w:eastAsia="lv-LV"/>
        </w:rPr>
        <w:t xml:space="preserve">divu nedēļu </w:t>
      </w:r>
      <w:r w:rsidR="00E27C41" w:rsidRPr="008D1E38">
        <w:rPr>
          <w:rFonts w:ascii="Times New Roman" w:hAnsi="Times New Roman" w:cs="Times New Roman"/>
          <w:color w:val="000000" w:themeColor="text1"/>
          <w:sz w:val="28"/>
          <w:szCs w:val="28"/>
          <w:lang w:eastAsia="lv-LV"/>
        </w:rPr>
        <w:t xml:space="preserve">laikā </w:t>
      </w:r>
      <w:r w:rsidR="004C7646" w:rsidRPr="008D1E38">
        <w:rPr>
          <w:rFonts w:ascii="Times New Roman" w:hAnsi="Times New Roman" w:cs="Times New Roman"/>
          <w:color w:val="000000" w:themeColor="text1"/>
          <w:sz w:val="28"/>
          <w:szCs w:val="28"/>
          <w:lang w:eastAsia="lv-LV"/>
        </w:rPr>
        <w:t xml:space="preserve">pēc </w:t>
      </w:r>
      <w:r w:rsidR="00525ED0" w:rsidRPr="008D1E38">
        <w:rPr>
          <w:rFonts w:ascii="Times New Roman" w:hAnsi="Times New Roman" w:cs="Times New Roman"/>
          <w:color w:val="000000" w:themeColor="text1"/>
          <w:sz w:val="28"/>
          <w:szCs w:val="28"/>
          <w:lang w:eastAsia="lv-LV"/>
        </w:rPr>
        <w:t xml:space="preserve">investīciju </w:t>
      </w:r>
      <w:r w:rsidR="004C7646" w:rsidRPr="008D1E38">
        <w:rPr>
          <w:rFonts w:ascii="Times New Roman" w:hAnsi="Times New Roman" w:cs="Times New Roman"/>
          <w:color w:val="000000" w:themeColor="text1"/>
          <w:sz w:val="28"/>
          <w:szCs w:val="28"/>
          <w:lang w:eastAsia="lv-LV"/>
        </w:rPr>
        <w:t xml:space="preserve">projektu izvērtēšanas </w:t>
      </w:r>
      <w:r w:rsidR="001B5A16" w:rsidRPr="008D1E38">
        <w:rPr>
          <w:rFonts w:ascii="Times New Roman" w:hAnsi="Times New Roman" w:cs="Times New Roman"/>
          <w:color w:val="000000" w:themeColor="text1"/>
          <w:sz w:val="28"/>
          <w:szCs w:val="28"/>
          <w:lang w:eastAsia="lv-LV"/>
        </w:rPr>
        <w:t xml:space="preserve">iesniedz Ministru </w:t>
      </w:r>
      <w:r w:rsidR="00097BB1" w:rsidRPr="008D1E38">
        <w:rPr>
          <w:rFonts w:ascii="Times New Roman" w:hAnsi="Times New Roman" w:cs="Times New Roman"/>
          <w:color w:val="000000" w:themeColor="text1"/>
          <w:sz w:val="28"/>
          <w:szCs w:val="28"/>
          <w:lang w:eastAsia="lv-LV"/>
        </w:rPr>
        <w:t>kabinet</w:t>
      </w:r>
      <w:r w:rsidR="00097BB1">
        <w:rPr>
          <w:rFonts w:ascii="Times New Roman" w:hAnsi="Times New Roman" w:cs="Times New Roman"/>
          <w:color w:val="000000" w:themeColor="text1"/>
          <w:sz w:val="28"/>
          <w:szCs w:val="28"/>
          <w:lang w:eastAsia="lv-LV"/>
        </w:rPr>
        <w:t>ā</w:t>
      </w:r>
      <w:r w:rsidR="00097BB1" w:rsidRPr="008D1E38">
        <w:rPr>
          <w:rFonts w:ascii="Times New Roman" w:hAnsi="Times New Roman" w:cs="Times New Roman"/>
          <w:color w:val="000000" w:themeColor="text1"/>
          <w:sz w:val="28"/>
          <w:szCs w:val="28"/>
          <w:lang w:eastAsia="lv-LV"/>
        </w:rPr>
        <w:t xml:space="preserve"> </w:t>
      </w:r>
      <w:r w:rsidR="001B5A16" w:rsidRPr="008D1E38">
        <w:rPr>
          <w:rFonts w:ascii="Times New Roman" w:hAnsi="Times New Roman" w:cs="Times New Roman"/>
          <w:color w:val="000000" w:themeColor="text1"/>
          <w:sz w:val="28"/>
          <w:szCs w:val="28"/>
          <w:lang w:eastAsia="lv-LV"/>
        </w:rPr>
        <w:t>atbalstām</w:t>
      </w:r>
      <w:r w:rsidR="00097BB1">
        <w:rPr>
          <w:rFonts w:ascii="Times New Roman" w:hAnsi="Times New Roman" w:cs="Times New Roman"/>
          <w:color w:val="000000" w:themeColor="text1"/>
          <w:sz w:val="28"/>
          <w:szCs w:val="28"/>
          <w:lang w:eastAsia="lv-LV"/>
        </w:rPr>
        <w:t>o</w:t>
      </w:r>
      <w:r w:rsidR="001B5A16" w:rsidRPr="008D1E38">
        <w:rPr>
          <w:rFonts w:ascii="Times New Roman" w:hAnsi="Times New Roman" w:cs="Times New Roman"/>
          <w:color w:val="000000" w:themeColor="text1"/>
          <w:sz w:val="28"/>
          <w:szCs w:val="28"/>
          <w:lang w:eastAsia="lv-LV"/>
        </w:rPr>
        <w:t xml:space="preserve"> pašvaldību invest</w:t>
      </w:r>
      <w:r w:rsidR="00FF7F5D" w:rsidRPr="008D1E38">
        <w:rPr>
          <w:rFonts w:ascii="Times New Roman" w:hAnsi="Times New Roman" w:cs="Times New Roman"/>
          <w:color w:val="000000" w:themeColor="text1"/>
          <w:sz w:val="28"/>
          <w:szCs w:val="28"/>
          <w:lang w:eastAsia="lv-LV"/>
        </w:rPr>
        <w:t>īc</w:t>
      </w:r>
      <w:r w:rsidR="001B5A16" w:rsidRPr="008D1E38">
        <w:rPr>
          <w:rFonts w:ascii="Times New Roman" w:hAnsi="Times New Roman" w:cs="Times New Roman"/>
          <w:color w:val="000000" w:themeColor="text1"/>
          <w:sz w:val="28"/>
          <w:szCs w:val="28"/>
          <w:lang w:eastAsia="lv-LV"/>
        </w:rPr>
        <w:t xml:space="preserve">iju </w:t>
      </w:r>
      <w:r w:rsidR="00097BB1" w:rsidRPr="008D1E38">
        <w:rPr>
          <w:rFonts w:ascii="Times New Roman" w:hAnsi="Times New Roman" w:cs="Times New Roman"/>
          <w:color w:val="000000" w:themeColor="text1"/>
          <w:sz w:val="28"/>
          <w:szCs w:val="28"/>
          <w:lang w:eastAsia="lv-LV"/>
        </w:rPr>
        <w:t>projekt</w:t>
      </w:r>
      <w:r w:rsidR="00097BB1">
        <w:rPr>
          <w:rFonts w:ascii="Times New Roman" w:hAnsi="Times New Roman" w:cs="Times New Roman"/>
          <w:color w:val="000000" w:themeColor="text1"/>
          <w:sz w:val="28"/>
          <w:szCs w:val="28"/>
          <w:lang w:eastAsia="lv-LV"/>
        </w:rPr>
        <w:t>u sarakstu</w:t>
      </w:r>
      <w:r w:rsidR="001B5A16" w:rsidRPr="008D1E38">
        <w:rPr>
          <w:rFonts w:ascii="Times New Roman" w:hAnsi="Times New Roman" w:cs="Times New Roman"/>
          <w:color w:val="000000" w:themeColor="text1"/>
          <w:sz w:val="28"/>
          <w:szCs w:val="28"/>
          <w:lang w:eastAsia="lv-LV"/>
        </w:rPr>
        <w:t>.</w:t>
      </w:r>
    </w:p>
    <w:p w14:paraId="4DFE5E71" w14:textId="77777777" w:rsidR="0050558E" w:rsidRPr="00573819" w:rsidRDefault="0050558E" w:rsidP="008D1E38">
      <w:pPr>
        <w:pStyle w:val="ListParagraph"/>
        <w:spacing w:after="0" w:line="240" w:lineRule="auto"/>
        <w:ind w:left="0" w:firstLine="709"/>
        <w:rPr>
          <w:rFonts w:ascii="Times New Roman" w:hAnsi="Times New Roman" w:cs="Times New Roman"/>
          <w:color w:val="000000" w:themeColor="text1"/>
          <w:sz w:val="28"/>
          <w:szCs w:val="28"/>
          <w:lang w:eastAsia="lv-LV"/>
        </w:rPr>
      </w:pPr>
    </w:p>
    <w:p w14:paraId="46F47548" w14:textId="1574EEF8" w:rsidR="0050558E"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9. </w:t>
      </w:r>
      <w:r w:rsidR="000E4F66" w:rsidRPr="008D1E38">
        <w:rPr>
          <w:rFonts w:ascii="Times New Roman" w:hAnsi="Times New Roman" w:cs="Times New Roman"/>
          <w:color w:val="000000" w:themeColor="text1"/>
          <w:sz w:val="28"/>
          <w:szCs w:val="28"/>
          <w:lang w:eastAsia="lv-LV"/>
        </w:rPr>
        <w:t xml:space="preserve">Valsts reģionālās attīstības aģentūra (turpmāk – </w:t>
      </w:r>
      <w:r w:rsidR="00097BB1">
        <w:rPr>
          <w:rFonts w:ascii="Times New Roman" w:hAnsi="Times New Roman" w:cs="Times New Roman"/>
          <w:color w:val="000000" w:themeColor="text1"/>
          <w:sz w:val="28"/>
          <w:szCs w:val="28"/>
          <w:lang w:eastAsia="lv-LV"/>
        </w:rPr>
        <w:t>a</w:t>
      </w:r>
      <w:r w:rsidR="00097BB1" w:rsidRPr="008D1E38">
        <w:rPr>
          <w:rFonts w:ascii="Times New Roman" w:hAnsi="Times New Roman" w:cs="Times New Roman"/>
          <w:color w:val="000000" w:themeColor="text1"/>
          <w:sz w:val="28"/>
          <w:szCs w:val="28"/>
          <w:lang w:eastAsia="lv-LV"/>
        </w:rPr>
        <w:t>ģentūra</w:t>
      </w:r>
      <w:r w:rsidR="000E4F66" w:rsidRPr="008D1E38">
        <w:rPr>
          <w:rFonts w:ascii="Times New Roman" w:hAnsi="Times New Roman" w:cs="Times New Roman"/>
          <w:color w:val="000000" w:themeColor="text1"/>
          <w:sz w:val="28"/>
          <w:szCs w:val="28"/>
          <w:lang w:eastAsia="lv-LV"/>
        </w:rPr>
        <w:t>)</w:t>
      </w:r>
      <w:r w:rsidR="00A93A71" w:rsidRPr="008D1E38">
        <w:rPr>
          <w:rFonts w:ascii="Times New Roman" w:hAnsi="Times New Roman" w:cs="Times New Roman"/>
          <w:color w:val="000000" w:themeColor="text1"/>
          <w:sz w:val="28"/>
          <w:szCs w:val="28"/>
          <w:lang w:eastAsia="lv-LV"/>
        </w:rPr>
        <w:t>:</w:t>
      </w:r>
    </w:p>
    <w:p w14:paraId="6BAFA8B7" w14:textId="0E547CEE" w:rsidR="0050558E" w:rsidRPr="008D1E38" w:rsidRDefault="008D1E38" w:rsidP="008D1E38">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9.1. </w:t>
      </w:r>
      <w:r w:rsidR="000E4F66" w:rsidRPr="008D1E38">
        <w:rPr>
          <w:rFonts w:ascii="Times New Roman" w:hAnsi="Times New Roman" w:cs="Times New Roman"/>
          <w:color w:val="000000" w:themeColor="text1"/>
          <w:sz w:val="28"/>
          <w:szCs w:val="28"/>
          <w:lang w:eastAsia="lv-LV"/>
        </w:rPr>
        <w:t>nedēļas laikā pēc</w:t>
      </w:r>
      <w:r w:rsidR="00D84A82" w:rsidRPr="008D1E38">
        <w:rPr>
          <w:rFonts w:ascii="Times New Roman" w:hAnsi="Times New Roman" w:cs="Times New Roman"/>
          <w:color w:val="000000" w:themeColor="text1"/>
          <w:sz w:val="28"/>
          <w:szCs w:val="28"/>
          <w:lang w:eastAsia="lv-LV"/>
        </w:rPr>
        <w:t xml:space="preserve"> </w:t>
      </w:r>
      <w:r w:rsidR="00097BB1">
        <w:rPr>
          <w:rFonts w:ascii="Times New Roman" w:hAnsi="Times New Roman" w:cs="Times New Roman"/>
          <w:color w:val="000000" w:themeColor="text1"/>
          <w:sz w:val="28"/>
          <w:szCs w:val="28"/>
          <w:lang w:eastAsia="lv-LV"/>
        </w:rPr>
        <w:t xml:space="preserve">tam, kad stājies spēkā </w:t>
      </w:r>
      <w:r w:rsidR="00D84A82" w:rsidRPr="008D1E38">
        <w:rPr>
          <w:rFonts w:ascii="Times New Roman" w:hAnsi="Times New Roman" w:cs="Times New Roman"/>
          <w:color w:val="000000" w:themeColor="text1"/>
          <w:sz w:val="28"/>
          <w:szCs w:val="28"/>
          <w:lang w:eastAsia="lv-LV"/>
        </w:rPr>
        <w:t xml:space="preserve">Ministru kabineta </w:t>
      </w:r>
      <w:r w:rsidR="00097BB1" w:rsidRPr="008D1E38">
        <w:rPr>
          <w:rFonts w:ascii="Times New Roman" w:hAnsi="Times New Roman" w:cs="Times New Roman"/>
          <w:color w:val="000000" w:themeColor="text1"/>
          <w:sz w:val="28"/>
          <w:szCs w:val="28"/>
          <w:lang w:eastAsia="lv-LV"/>
        </w:rPr>
        <w:t>rīkojum</w:t>
      </w:r>
      <w:r w:rsidR="00097BB1">
        <w:rPr>
          <w:rFonts w:ascii="Times New Roman" w:hAnsi="Times New Roman" w:cs="Times New Roman"/>
          <w:color w:val="000000" w:themeColor="text1"/>
          <w:sz w:val="28"/>
          <w:szCs w:val="28"/>
          <w:lang w:eastAsia="lv-LV"/>
        </w:rPr>
        <w:t>s</w:t>
      </w:r>
      <w:r w:rsidR="00097BB1" w:rsidRPr="008D1E38">
        <w:rPr>
          <w:rFonts w:ascii="Times New Roman" w:hAnsi="Times New Roman" w:cs="Times New Roman"/>
          <w:color w:val="000000" w:themeColor="text1"/>
          <w:sz w:val="28"/>
          <w:szCs w:val="28"/>
          <w:lang w:eastAsia="lv-LV"/>
        </w:rPr>
        <w:t xml:space="preserve"> </w:t>
      </w:r>
      <w:r w:rsidR="00A03AF4" w:rsidRPr="008D1E38">
        <w:rPr>
          <w:rFonts w:ascii="Times New Roman" w:hAnsi="Times New Roman" w:cs="Times New Roman"/>
          <w:color w:val="000000" w:themeColor="text1"/>
          <w:sz w:val="28"/>
          <w:szCs w:val="28"/>
          <w:lang w:eastAsia="lv-LV"/>
        </w:rPr>
        <w:t xml:space="preserve">par </w:t>
      </w:r>
      <w:r w:rsidR="006E32EE" w:rsidRPr="008D1E38">
        <w:rPr>
          <w:rFonts w:ascii="Times New Roman" w:hAnsi="Times New Roman" w:cs="Times New Roman"/>
          <w:color w:val="000000" w:themeColor="text1"/>
          <w:sz w:val="28"/>
          <w:szCs w:val="28"/>
          <w:lang w:eastAsia="lv-LV"/>
        </w:rPr>
        <w:t>atbalstāmiem pašvaldību investīciju projektiem</w:t>
      </w:r>
      <w:r w:rsidR="00097BB1">
        <w:rPr>
          <w:rFonts w:ascii="Times New Roman" w:hAnsi="Times New Roman" w:cs="Times New Roman"/>
          <w:color w:val="000000" w:themeColor="text1"/>
          <w:sz w:val="28"/>
          <w:szCs w:val="28"/>
          <w:lang w:eastAsia="lv-LV"/>
        </w:rPr>
        <w:t>,</w:t>
      </w:r>
      <w:r w:rsidR="006E32EE" w:rsidRPr="008D1E38">
        <w:rPr>
          <w:rFonts w:ascii="Times New Roman" w:hAnsi="Times New Roman" w:cs="Times New Roman"/>
          <w:color w:val="000000" w:themeColor="text1"/>
          <w:sz w:val="28"/>
          <w:szCs w:val="28"/>
          <w:lang w:eastAsia="lv-LV"/>
        </w:rPr>
        <w:t xml:space="preserve"> </w:t>
      </w:r>
      <w:proofErr w:type="spellStart"/>
      <w:r w:rsidR="000E4F66" w:rsidRPr="008D1E38">
        <w:rPr>
          <w:rFonts w:ascii="Times New Roman" w:hAnsi="Times New Roman" w:cs="Times New Roman"/>
          <w:color w:val="000000" w:themeColor="text1"/>
          <w:sz w:val="28"/>
          <w:szCs w:val="28"/>
          <w:lang w:eastAsia="lv-LV"/>
        </w:rPr>
        <w:t>nos</w:t>
      </w:r>
      <w:r w:rsidR="00A93A71" w:rsidRPr="008D1E38">
        <w:rPr>
          <w:rFonts w:ascii="Times New Roman" w:hAnsi="Times New Roman" w:cs="Times New Roman"/>
          <w:color w:val="000000" w:themeColor="text1"/>
          <w:sz w:val="28"/>
          <w:szCs w:val="28"/>
          <w:lang w:eastAsia="lv-LV"/>
        </w:rPr>
        <w:t>ūta</w:t>
      </w:r>
      <w:proofErr w:type="spellEnd"/>
      <w:r w:rsidR="000E4F66" w:rsidRPr="008D1E38">
        <w:rPr>
          <w:rFonts w:ascii="Times New Roman" w:hAnsi="Times New Roman" w:cs="Times New Roman"/>
          <w:color w:val="000000" w:themeColor="text1"/>
          <w:sz w:val="28"/>
          <w:szCs w:val="28"/>
          <w:lang w:eastAsia="lv-LV"/>
        </w:rPr>
        <w:t xml:space="preserve"> pašvaldībai </w:t>
      </w:r>
      <w:r w:rsidR="00097BB1">
        <w:rPr>
          <w:rFonts w:ascii="Times New Roman" w:hAnsi="Times New Roman" w:cs="Times New Roman"/>
          <w:color w:val="000000" w:themeColor="text1"/>
          <w:sz w:val="28"/>
          <w:szCs w:val="28"/>
          <w:lang w:eastAsia="lv-LV"/>
        </w:rPr>
        <w:t xml:space="preserve">uzaicinājumu </w:t>
      </w:r>
      <w:r w:rsidR="000E4F66" w:rsidRPr="008D1E38">
        <w:rPr>
          <w:rFonts w:ascii="Times New Roman" w:hAnsi="Times New Roman" w:cs="Times New Roman"/>
          <w:color w:val="000000" w:themeColor="text1"/>
          <w:sz w:val="28"/>
          <w:szCs w:val="28"/>
          <w:lang w:eastAsia="lv-LV"/>
        </w:rPr>
        <w:t xml:space="preserve">noslēgt </w:t>
      </w:r>
      <w:r w:rsidR="00CD6849" w:rsidRPr="008D1E38">
        <w:rPr>
          <w:rFonts w:ascii="Times New Roman" w:hAnsi="Times New Roman" w:cs="Times New Roman"/>
          <w:color w:val="000000" w:themeColor="text1"/>
          <w:sz w:val="28"/>
          <w:szCs w:val="28"/>
          <w:lang w:eastAsia="lv-LV"/>
        </w:rPr>
        <w:t xml:space="preserve">vienošanos </w:t>
      </w:r>
      <w:r w:rsidR="000E4F66" w:rsidRPr="008D1E38">
        <w:rPr>
          <w:rFonts w:ascii="Times New Roman" w:hAnsi="Times New Roman" w:cs="Times New Roman"/>
          <w:color w:val="000000" w:themeColor="text1"/>
          <w:sz w:val="28"/>
          <w:szCs w:val="28"/>
          <w:lang w:eastAsia="lv-LV"/>
        </w:rPr>
        <w:t xml:space="preserve">par valsts </w:t>
      </w:r>
      <w:r w:rsidR="00E57847" w:rsidRPr="008D1E38">
        <w:rPr>
          <w:rFonts w:ascii="Times New Roman" w:hAnsi="Times New Roman" w:cs="Times New Roman"/>
          <w:color w:val="000000" w:themeColor="text1"/>
          <w:sz w:val="28"/>
          <w:szCs w:val="28"/>
          <w:lang w:eastAsia="lv-LV"/>
        </w:rPr>
        <w:t xml:space="preserve">budžeta </w:t>
      </w:r>
      <w:r w:rsidR="0077652E" w:rsidRPr="008D1E38">
        <w:rPr>
          <w:rFonts w:ascii="Times New Roman" w:hAnsi="Times New Roman" w:cs="Times New Roman"/>
          <w:color w:val="000000" w:themeColor="text1"/>
          <w:sz w:val="28"/>
          <w:szCs w:val="28"/>
          <w:lang w:eastAsia="lv-LV"/>
        </w:rPr>
        <w:t xml:space="preserve">finansējuma </w:t>
      </w:r>
      <w:r w:rsidR="000E4F66" w:rsidRPr="008D1E38">
        <w:rPr>
          <w:rFonts w:ascii="Times New Roman" w:hAnsi="Times New Roman" w:cs="Times New Roman"/>
          <w:color w:val="000000" w:themeColor="text1"/>
          <w:sz w:val="28"/>
          <w:szCs w:val="28"/>
          <w:lang w:eastAsia="lv-LV"/>
        </w:rPr>
        <w:t>saņemšanu investīciju projekta</w:t>
      </w:r>
      <w:r w:rsidR="00592CC9">
        <w:rPr>
          <w:rFonts w:ascii="Times New Roman" w:hAnsi="Times New Roman" w:cs="Times New Roman"/>
          <w:color w:val="000000" w:themeColor="text1"/>
          <w:sz w:val="28"/>
          <w:szCs w:val="28"/>
          <w:lang w:eastAsia="lv-LV"/>
        </w:rPr>
        <w:t xml:space="preserve"> īstenošanai</w:t>
      </w:r>
      <w:r w:rsidR="008651DD" w:rsidRPr="008D1E38">
        <w:rPr>
          <w:rFonts w:ascii="Times New Roman" w:hAnsi="Times New Roman" w:cs="Times New Roman"/>
          <w:color w:val="000000" w:themeColor="text1"/>
          <w:sz w:val="28"/>
          <w:szCs w:val="28"/>
          <w:lang w:eastAsia="lv-LV"/>
        </w:rPr>
        <w:t>;</w:t>
      </w:r>
    </w:p>
    <w:p w14:paraId="46993783" w14:textId="50B6683A" w:rsidR="0050558E" w:rsidRPr="008D1E38" w:rsidRDefault="008D1E38" w:rsidP="008D1E38">
      <w:pPr>
        <w:tabs>
          <w:tab w:val="left" w:pos="993"/>
        </w:tabs>
        <w:spacing w:after="0" w:line="240" w:lineRule="auto"/>
        <w:ind w:firstLine="709"/>
        <w:jc w:val="both"/>
        <w:rPr>
          <w:rFonts w:ascii="Times New Roman" w:hAnsi="Times New Roman" w:cs="Times New Roman"/>
          <w:color w:val="000000" w:themeColor="text1"/>
          <w:sz w:val="28"/>
          <w:szCs w:val="28"/>
          <w:lang w:eastAsia="lv-LV"/>
        </w:rPr>
      </w:pPr>
      <w:r w:rsidRPr="00756598">
        <w:rPr>
          <w:rFonts w:ascii="Times New Roman" w:hAnsi="Times New Roman" w:cs="Times New Roman"/>
          <w:color w:val="000000" w:themeColor="text1"/>
          <w:sz w:val="28"/>
          <w:szCs w:val="28"/>
          <w:lang w:eastAsia="lv-LV"/>
        </w:rPr>
        <w:t>9.2.</w:t>
      </w:r>
      <w:r>
        <w:rPr>
          <w:rFonts w:ascii="Times New Roman" w:hAnsi="Times New Roman" w:cs="Times New Roman"/>
          <w:color w:val="000000" w:themeColor="text1"/>
          <w:sz w:val="28"/>
          <w:szCs w:val="28"/>
          <w:lang w:eastAsia="lv-LV"/>
        </w:rPr>
        <w:t> </w:t>
      </w:r>
      <w:r w:rsidR="0077652E" w:rsidRPr="008D1E38">
        <w:rPr>
          <w:rFonts w:ascii="Times New Roman" w:hAnsi="Times New Roman" w:cs="Times New Roman"/>
          <w:color w:val="000000" w:themeColor="text1"/>
          <w:sz w:val="28"/>
          <w:szCs w:val="28"/>
          <w:lang w:eastAsia="lv-LV"/>
        </w:rPr>
        <w:t xml:space="preserve">valsts budžeta </w:t>
      </w:r>
      <w:r w:rsidR="00A93A71" w:rsidRPr="008D1E38">
        <w:rPr>
          <w:rFonts w:ascii="Times New Roman" w:hAnsi="Times New Roman" w:cs="Times New Roman"/>
          <w:color w:val="000000" w:themeColor="text1"/>
          <w:sz w:val="28"/>
          <w:szCs w:val="28"/>
          <w:lang w:eastAsia="lv-LV"/>
        </w:rPr>
        <w:t xml:space="preserve">finansējumu pašvaldībai </w:t>
      </w:r>
      <w:r w:rsidR="00592CC9">
        <w:rPr>
          <w:rFonts w:ascii="Times New Roman" w:hAnsi="Times New Roman" w:cs="Times New Roman"/>
          <w:color w:val="000000" w:themeColor="text1"/>
          <w:sz w:val="28"/>
          <w:szCs w:val="28"/>
          <w:lang w:eastAsia="lv-LV"/>
        </w:rPr>
        <w:t xml:space="preserve">izmaksā </w:t>
      </w:r>
      <w:r w:rsidR="00A93A71" w:rsidRPr="008D1E38">
        <w:rPr>
          <w:rFonts w:ascii="Times New Roman" w:hAnsi="Times New Roman" w:cs="Times New Roman"/>
          <w:color w:val="000000" w:themeColor="text1"/>
          <w:sz w:val="28"/>
          <w:szCs w:val="28"/>
          <w:lang w:eastAsia="lv-LV"/>
        </w:rPr>
        <w:t>šādā secībā:</w:t>
      </w:r>
    </w:p>
    <w:p w14:paraId="332D92F7" w14:textId="1EB82C04" w:rsidR="009B7F3E" w:rsidRPr="008D1E38" w:rsidRDefault="008D1E38" w:rsidP="008D1E38">
      <w:pPr>
        <w:tabs>
          <w:tab w:val="left" w:pos="1418"/>
        </w:tabs>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9.2.1</w:t>
      </w:r>
      <w:r w:rsidR="00592CC9">
        <w:rPr>
          <w:rFonts w:ascii="Times New Roman" w:hAnsi="Times New Roman" w:cs="Times New Roman"/>
          <w:color w:val="000000" w:themeColor="text1"/>
          <w:sz w:val="28"/>
          <w:szCs w:val="28"/>
          <w:lang w:eastAsia="lv-LV"/>
        </w:rPr>
        <w:t>.  </w:t>
      </w:r>
      <w:r w:rsidR="009B7F3E" w:rsidRPr="008D1E38">
        <w:rPr>
          <w:rFonts w:ascii="Times New Roman" w:hAnsi="Times New Roman" w:cs="Times New Roman"/>
          <w:color w:val="000000" w:themeColor="text1"/>
          <w:sz w:val="28"/>
          <w:szCs w:val="28"/>
          <w:lang w:eastAsia="lv-LV"/>
        </w:rPr>
        <w:t xml:space="preserve">2021. gadam </w:t>
      </w:r>
      <w:r w:rsidR="00592CC9">
        <w:rPr>
          <w:rFonts w:ascii="Times New Roman" w:hAnsi="Times New Roman" w:cs="Times New Roman"/>
          <w:color w:val="000000" w:themeColor="text1"/>
          <w:sz w:val="28"/>
          <w:szCs w:val="28"/>
          <w:lang w:eastAsia="lv-LV"/>
        </w:rPr>
        <w:t>plānoto</w:t>
      </w:r>
      <w:r w:rsidR="00592CC9" w:rsidRPr="008D1E38">
        <w:rPr>
          <w:rFonts w:ascii="Times New Roman" w:hAnsi="Times New Roman" w:cs="Times New Roman"/>
          <w:color w:val="000000" w:themeColor="text1"/>
          <w:sz w:val="28"/>
          <w:szCs w:val="28"/>
          <w:lang w:eastAsia="lv-LV"/>
        </w:rPr>
        <w:t xml:space="preserve"> </w:t>
      </w:r>
      <w:r w:rsidR="009B7F3E" w:rsidRPr="008D1E38">
        <w:rPr>
          <w:rFonts w:ascii="Times New Roman" w:hAnsi="Times New Roman" w:cs="Times New Roman"/>
          <w:color w:val="000000" w:themeColor="text1"/>
          <w:sz w:val="28"/>
          <w:szCs w:val="28"/>
          <w:lang w:eastAsia="lv-LV"/>
        </w:rPr>
        <w:t xml:space="preserve">finansējumu </w:t>
      </w:r>
      <w:r w:rsidR="00592CC9" w:rsidRPr="00C4505E">
        <w:rPr>
          <w:rFonts w:ascii="Times New Roman" w:hAnsi="Times New Roman" w:cs="Times New Roman"/>
          <w:sz w:val="28"/>
          <w:szCs w:val="28"/>
          <w:shd w:val="clear" w:color="auto" w:fill="FFFFFF"/>
        </w:rPr>
        <w:t>–</w:t>
      </w:r>
      <w:r w:rsidR="00592CC9">
        <w:rPr>
          <w:rFonts w:ascii="Times New Roman" w:hAnsi="Times New Roman" w:cs="Times New Roman"/>
          <w:color w:val="000000" w:themeColor="text1"/>
          <w:sz w:val="28"/>
          <w:szCs w:val="28"/>
          <w:lang w:eastAsia="lv-LV"/>
        </w:rPr>
        <w:t xml:space="preserve"> </w:t>
      </w:r>
      <w:r w:rsidR="009B7F3E" w:rsidRPr="008D1E38">
        <w:rPr>
          <w:rFonts w:ascii="Times New Roman" w:hAnsi="Times New Roman" w:cs="Times New Roman"/>
          <w:color w:val="000000" w:themeColor="text1"/>
          <w:sz w:val="28"/>
          <w:szCs w:val="28"/>
          <w:lang w:eastAsia="lv-LV"/>
        </w:rPr>
        <w:t xml:space="preserve">divu nedēļu laikā pēc </w:t>
      </w:r>
      <w:r w:rsidR="00BB5532" w:rsidRPr="008D1E38">
        <w:rPr>
          <w:rFonts w:ascii="Times New Roman" w:hAnsi="Times New Roman" w:cs="Times New Roman"/>
          <w:color w:val="000000" w:themeColor="text1"/>
          <w:sz w:val="28"/>
          <w:szCs w:val="28"/>
          <w:lang w:eastAsia="lv-LV"/>
        </w:rPr>
        <w:t xml:space="preserve">vienošanās </w:t>
      </w:r>
      <w:r w:rsidR="009B7F3E" w:rsidRPr="008D1E38">
        <w:rPr>
          <w:rFonts w:ascii="Times New Roman" w:hAnsi="Times New Roman" w:cs="Times New Roman"/>
          <w:color w:val="000000" w:themeColor="text1"/>
          <w:sz w:val="28"/>
          <w:szCs w:val="28"/>
          <w:lang w:eastAsia="lv-LV"/>
        </w:rPr>
        <w:t>noslēgšanas;</w:t>
      </w:r>
    </w:p>
    <w:p w14:paraId="314FF560" w14:textId="25BE7CC9" w:rsidR="002023D5" w:rsidRPr="008D1E38" w:rsidRDefault="008D1E38" w:rsidP="008D1E38">
      <w:pPr>
        <w:tabs>
          <w:tab w:val="left" w:pos="1418"/>
        </w:tabs>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9.2.2</w:t>
      </w:r>
      <w:r w:rsidR="00592CC9">
        <w:rPr>
          <w:rFonts w:ascii="Times New Roman" w:hAnsi="Times New Roman" w:cs="Times New Roman"/>
          <w:color w:val="000000" w:themeColor="text1"/>
          <w:sz w:val="28"/>
          <w:szCs w:val="28"/>
          <w:lang w:eastAsia="lv-LV"/>
        </w:rPr>
        <w:t>.  </w:t>
      </w:r>
      <w:r w:rsidR="00FA55FC" w:rsidRPr="008D1E38">
        <w:rPr>
          <w:rFonts w:ascii="Times New Roman" w:hAnsi="Times New Roman" w:cs="Times New Roman"/>
          <w:color w:val="000000" w:themeColor="text1"/>
          <w:sz w:val="28"/>
          <w:szCs w:val="28"/>
          <w:lang w:eastAsia="lv-LV"/>
        </w:rPr>
        <w:t>2022.</w:t>
      </w:r>
      <w:r w:rsidR="00592CC9">
        <w:rPr>
          <w:rFonts w:ascii="Times New Roman" w:hAnsi="Times New Roman" w:cs="Times New Roman"/>
          <w:color w:val="000000" w:themeColor="text1"/>
          <w:sz w:val="28"/>
          <w:szCs w:val="28"/>
          <w:lang w:eastAsia="lv-LV"/>
        </w:rPr>
        <w:t> </w:t>
      </w:r>
      <w:r w:rsidR="00FA55FC" w:rsidRPr="008D1E38">
        <w:rPr>
          <w:rFonts w:ascii="Times New Roman" w:hAnsi="Times New Roman" w:cs="Times New Roman"/>
          <w:color w:val="000000" w:themeColor="text1"/>
          <w:sz w:val="28"/>
          <w:szCs w:val="28"/>
          <w:lang w:eastAsia="lv-LV"/>
        </w:rPr>
        <w:t xml:space="preserve">gada </w:t>
      </w:r>
      <w:r w:rsidR="008032F0" w:rsidRPr="008D1E38">
        <w:rPr>
          <w:rFonts w:ascii="Times New Roman" w:hAnsi="Times New Roman" w:cs="Times New Roman"/>
          <w:color w:val="000000" w:themeColor="text1"/>
          <w:sz w:val="28"/>
          <w:szCs w:val="28"/>
          <w:lang w:eastAsia="lv-LV"/>
        </w:rPr>
        <w:t xml:space="preserve">pirmajam ceturksnim </w:t>
      </w:r>
      <w:r w:rsidR="00592CC9">
        <w:rPr>
          <w:rFonts w:ascii="Times New Roman" w:hAnsi="Times New Roman" w:cs="Times New Roman"/>
          <w:color w:val="000000" w:themeColor="text1"/>
          <w:sz w:val="28"/>
          <w:szCs w:val="28"/>
          <w:lang w:eastAsia="lv-LV"/>
        </w:rPr>
        <w:t xml:space="preserve">plānoto </w:t>
      </w:r>
      <w:r w:rsidR="007209FB" w:rsidRPr="008D1E38">
        <w:rPr>
          <w:rFonts w:ascii="Times New Roman" w:hAnsi="Times New Roman" w:cs="Times New Roman"/>
          <w:color w:val="000000" w:themeColor="text1"/>
          <w:sz w:val="28"/>
          <w:szCs w:val="28"/>
          <w:lang w:eastAsia="lv-LV"/>
        </w:rPr>
        <w:t>finansējumu</w:t>
      </w:r>
      <w:r w:rsidR="00FA55FC" w:rsidRPr="008D1E38">
        <w:rPr>
          <w:rFonts w:ascii="Times New Roman" w:hAnsi="Times New Roman" w:cs="Times New Roman"/>
          <w:color w:val="000000" w:themeColor="text1"/>
          <w:sz w:val="28"/>
          <w:szCs w:val="28"/>
          <w:lang w:eastAsia="lv-LV"/>
        </w:rPr>
        <w:t xml:space="preserve"> </w:t>
      </w:r>
      <w:r w:rsidR="00592CC9" w:rsidRPr="00C4505E">
        <w:rPr>
          <w:rFonts w:ascii="Times New Roman" w:hAnsi="Times New Roman" w:cs="Times New Roman"/>
          <w:sz w:val="28"/>
          <w:szCs w:val="28"/>
          <w:shd w:val="clear" w:color="auto" w:fill="FFFFFF"/>
        </w:rPr>
        <w:t>–</w:t>
      </w:r>
      <w:r w:rsidR="00592CC9">
        <w:rPr>
          <w:rFonts w:ascii="Times New Roman" w:hAnsi="Times New Roman" w:cs="Times New Roman"/>
          <w:sz w:val="28"/>
          <w:szCs w:val="28"/>
          <w:shd w:val="clear" w:color="auto" w:fill="FFFFFF"/>
        </w:rPr>
        <w:t xml:space="preserve"> </w:t>
      </w:r>
      <w:r w:rsidR="00FA55FC" w:rsidRPr="008D1E38">
        <w:rPr>
          <w:rFonts w:ascii="Times New Roman" w:hAnsi="Times New Roman" w:cs="Times New Roman"/>
          <w:color w:val="000000" w:themeColor="text1"/>
          <w:sz w:val="28"/>
          <w:szCs w:val="28"/>
          <w:lang w:eastAsia="lv-LV"/>
        </w:rPr>
        <w:t>mēneša laikā pēc 2021.</w:t>
      </w:r>
      <w:r w:rsidR="00592CC9">
        <w:rPr>
          <w:rFonts w:ascii="Times New Roman" w:hAnsi="Times New Roman" w:cs="Times New Roman"/>
          <w:color w:val="000000" w:themeColor="text1"/>
          <w:sz w:val="28"/>
          <w:szCs w:val="28"/>
          <w:lang w:eastAsia="lv-LV"/>
        </w:rPr>
        <w:t> </w:t>
      </w:r>
      <w:r w:rsidR="00FA55FC" w:rsidRPr="008D1E38">
        <w:rPr>
          <w:rFonts w:ascii="Times New Roman" w:hAnsi="Times New Roman" w:cs="Times New Roman"/>
          <w:color w:val="000000" w:themeColor="text1"/>
          <w:sz w:val="28"/>
          <w:szCs w:val="28"/>
          <w:lang w:eastAsia="lv-LV"/>
        </w:rPr>
        <w:t xml:space="preserve">gada pēdējā ceturkšņa pārskata saskaņošanas ar </w:t>
      </w:r>
      <w:r w:rsidR="00592CC9">
        <w:rPr>
          <w:rFonts w:ascii="Times New Roman" w:hAnsi="Times New Roman" w:cs="Times New Roman"/>
          <w:color w:val="000000" w:themeColor="text1"/>
          <w:sz w:val="28"/>
          <w:szCs w:val="28"/>
          <w:lang w:eastAsia="lv-LV"/>
        </w:rPr>
        <w:t>a</w:t>
      </w:r>
      <w:r w:rsidR="00592CC9" w:rsidRPr="008D1E38">
        <w:rPr>
          <w:rFonts w:ascii="Times New Roman" w:hAnsi="Times New Roman" w:cs="Times New Roman"/>
          <w:color w:val="000000" w:themeColor="text1"/>
          <w:sz w:val="28"/>
          <w:szCs w:val="28"/>
          <w:lang w:eastAsia="lv-LV"/>
        </w:rPr>
        <w:t>ģentūru</w:t>
      </w:r>
      <w:r w:rsidR="00FA55FC" w:rsidRPr="008D1E38">
        <w:rPr>
          <w:rFonts w:ascii="Times New Roman" w:hAnsi="Times New Roman" w:cs="Times New Roman"/>
          <w:color w:val="000000" w:themeColor="text1"/>
          <w:sz w:val="28"/>
          <w:szCs w:val="28"/>
          <w:lang w:eastAsia="lv-LV"/>
        </w:rPr>
        <w:t>;</w:t>
      </w:r>
    </w:p>
    <w:p w14:paraId="47923AA3" w14:textId="72DC1F64" w:rsidR="00CA0B3B" w:rsidRPr="008D1E38" w:rsidRDefault="008D1E38" w:rsidP="008D1E38">
      <w:pPr>
        <w:tabs>
          <w:tab w:val="left" w:pos="1418"/>
        </w:tabs>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9.2.3.  </w:t>
      </w:r>
      <w:r w:rsidR="00BA2004" w:rsidRPr="008D1E38">
        <w:rPr>
          <w:rFonts w:ascii="Times New Roman" w:hAnsi="Times New Roman" w:cs="Times New Roman"/>
          <w:color w:val="000000" w:themeColor="text1"/>
          <w:sz w:val="28"/>
          <w:szCs w:val="28"/>
          <w:lang w:eastAsia="lv-LV"/>
        </w:rPr>
        <w:t>2022.</w:t>
      </w:r>
      <w:r w:rsidR="00592CC9">
        <w:rPr>
          <w:rFonts w:ascii="Times New Roman" w:hAnsi="Times New Roman" w:cs="Times New Roman"/>
          <w:color w:val="000000" w:themeColor="text1"/>
          <w:sz w:val="28"/>
          <w:szCs w:val="28"/>
          <w:lang w:eastAsia="lv-LV"/>
        </w:rPr>
        <w:t> </w:t>
      </w:r>
      <w:r w:rsidR="00BA2004" w:rsidRPr="008D1E38">
        <w:rPr>
          <w:rFonts w:ascii="Times New Roman" w:hAnsi="Times New Roman" w:cs="Times New Roman"/>
          <w:color w:val="000000" w:themeColor="text1"/>
          <w:sz w:val="28"/>
          <w:szCs w:val="28"/>
          <w:lang w:eastAsia="lv-LV"/>
        </w:rPr>
        <w:t>gada</w:t>
      </w:r>
      <w:r w:rsidR="008032F0" w:rsidRPr="008D1E38">
        <w:rPr>
          <w:rFonts w:ascii="Times New Roman" w:hAnsi="Times New Roman" w:cs="Times New Roman"/>
          <w:color w:val="000000" w:themeColor="text1"/>
          <w:sz w:val="28"/>
          <w:szCs w:val="28"/>
          <w:lang w:eastAsia="lv-LV"/>
        </w:rPr>
        <w:t xml:space="preserve"> otrajam ceturksnim </w:t>
      </w:r>
      <w:r w:rsidR="00592CC9">
        <w:rPr>
          <w:rFonts w:ascii="Times New Roman" w:hAnsi="Times New Roman" w:cs="Times New Roman"/>
          <w:color w:val="000000" w:themeColor="text1"/>
          <w:sz w:val="28"/>
          <w:szCs w:val="28"/>
          <w:lang w:eastAsia="lv-LV"/>
        </w:rPr>
        <w:t>plānoto</w:t>
      </w:r>
      <w:r w:rsidR="00592CC9" w:rsidRPr="008D1E38">
        <w:rPr>
          <w:rFonts w:ascii="Times New Roman" w:hAnsi="Times New Roman" w:cs="Times New Roman"/>
          <w:color w:val="000000" w:themeColor="text1"/>
          <w:sz w:val="28"/>
          <w:szCs w:val="28"/>
          <w:lang w:eastAsia="lv-LV"/>
        </w:rPr>
        <w:t xml:space="preserve"> </w:t>
      </w:r>
      <w:r w:rsidR="007209FB" w:rsidRPr="008D1E38">
        <w:rPr>
          <w:rFonts w:ascii="Times New Roman" w:hAnsi="Times New Roman" w:cs="Times New Roman"/>
          <w:color w:val="000000" w:themeColor="text1"/>
          <w:sz w:val="28"/>
          <w:szCs w:val="28"/>
          <w:lang w:eastAsia="lv-LV"/>
        </w:rPr>
        <w:t>finansējumu</w:t>
      </w:r>
      <w:r w:rsidR="00BA2004" w:rsidRPr="008D1E38">
        <w:rPr>
          <w:rFonts w:ascii="Times New Roman" w:hAnsi="Times New Roman" w:cs="Times New Roman"/>
          <w:color w:val="000000" w:themeColor="text1"/>
          <w:sz w:val="28"/>
          <w:szCs w:val="28"/>
          <w:lang w:eastAsia="lv-LV"/>
        </w:rPr>
        <w:t xml:space="preserve"> </w:t>
      </w:r>
      <w:r w:rsidR="00592CC9" w:rsidRPr="00C4505E">
        <w:rPr>
          <w:rFonts w:ascii="Times New Roman" w:hAnsi="Times New Roman" w:cs="Times New Roman"/>
          <w:sz w:val="28"/>
          <w:szCs w:val="28"/>
          <w:shd w:val="clear" w:color="auto" w:fill="FFFFFF"/>
        </w:rPr>
        <w:t>–</w:t>
      </w:r>
      <w:r w:rsidR="00592CC9">
        <w:rPr>
          <w:rFonts w:ascii="Times New Roman" w:hAnsi="Times New Roman" w:cs="Times New Roman"/>
          <w:sz w:val="28"/>
          <w:szCs w:val="28"/>
          <w:shd w:val="clear" w:color="auto" w:fill="FFFFFF"/>
        </w:rPr>
        <w:t xml:space="preserve"> </w:t>
      </w:r>
      <w:r w:rsidR="00BA2004" w:rsidRPr="008D1E38">
        <w:rPr>
          <w:rFonts w:ascii="Times New Roman" w:hAnsi="Times New Roman" w:cs="Times New Roman"/>
          <w:color w:val="000000" w:themeColor="text1"/>
          <w:sz w:val="28"/>
          <w:szCs w:val="28"/>
          <w:lang w:eastAsia="lv-LV"/>
        </w:rPr>
        <w:t>mēneša laikā pēc 2022.</w:t>
      </w:r>
      <w:r w:rsidR="00592CC9">
        <w:rPr>
          <w:rFonts w:ascii="Times New Roman" w:hAnsi="Times New Roman" w:cs="Times New Roman"/>
          <w:color w:val="000000" w:themeColor="text1"/>
          <w:sz w:val="28"/>
          <w:szCs w:val="28"/>
          <w:lang w:eastAsia="lv-LV"/>
        </w:rPr>
        <w:t> </w:t>
      </w:r>
      <w:r w:rsidR="00BA2004" w:rsidRPr="008D1E38">
        <w:rPr>
          <w:rFonts w:ascii="Times New Roman" w:hAnsi="Times New Roman" w:cs="Times New Roman"/>
          <w:color w:val="000000" w:themeColor="text1"/>
          <w:sz w:val="28"/>
          <w:szCs w:val="28"/>
          <w:lang w:eastAsia="lv-LV"/>
        </w:rPr>
        <w:t xml:space="preserve">gada </w:t>
      </w:r>
      <w:r w:rsidR="008032F0" w:rsidRPr="008D1E38">
        <w:rPr>
          <w:rFonts w:ascii="Times New Roman" w:hAnsi="Times New Roman" w:cs="Times New Roman"/>
          <w:color w:val="000000" w:themeColor="text1"/>
          <w:sz w:val="28"/>
          <w:szCs w:val="28"/>
          <w:lang w:eastAsia="lv-LV"/>
        </w:rPr>
        <w:t xml:space="preserve">pirmā </w:t>
      </w:r>
      <w:r w:rsidR="00BA2004" w:rsidRPr="008D1E38">
        <w:rPr>
          <w:rFonts w:ascii="Times New Roman" w:hAnsi="Times New Roman" w:cs="Times New Roman"/>
          <w:color w:val="000000" w:themeColor="text1"/>
          <w:sz w:val="28"/>
          <w:szCs w:val="28"/>
          <w:lang w:eastAsia="lv-LV"/>
        </w:rPr>
        <w:t xml:space="preserve">ceturkšņa pārskata saskaņošanas ar </w:t>
      </w:r>
      <w:r w:rsidR="00592CC9">
        <w:rPr>
          <w:rFonts w:ascii="Times New Roman" w:hAnsi="Times New Roman" w:cs="Times New Roman"/>
          <w:color w:val="000000" w:themeColor="text1"/>
          <w:sz w:val="28"/>
          <w:szCs w:val="28"/>
          <w:lang w:eastAsia="lv-LV"/>
        </w:rPr>
        <w:t>a</w:t>
      </w:r>
      <w:r w:rsidR="00592CC9" w:rsidRPr="008D1E38">
        <w:rPr>
          <w:rFonts w:ascii="Times New Roman" w:hAnsi="Times New Roman" w:cs="Times New Roman"/>
          <w:color w:val="000000" w:themeColor="text1"/>
          <w:sz w:val="28"/>
          <w:szCs w:val="28"/>
          <w:lang w:eastAsia="lv-LV"/>
        </w:rPr>
        <w:t>ģentūru</w:t>
      </w:r>
      <w:r w:rsidR="00843DA3" w:rsidRPr="008D1E38">
        <w:rPr>
          <w:rFonts w:ascii="Times New Roman" w:hAnsi="Times New Roman" w:cs="Times New Roman"/>
          <w:color w:val="000000" w:themeColor="text1"/>
          <w:sz w:val="28"/>
          <w:szCs w:val="28"/>
          <w:lang w:eastAsia="lv-LV"/>
        </w:rPr>
        <w:t>;</w:t>
      </w:r>
    </w:p>
    <w:p w14:paraId="48C99D1D" w14:textId="4D751CC3" w:rsidR="008032F0" w:rsidRPr="008D1E38" w:rsidRDefault="008D1E38" w:rsidP="008D1E38">
      <w:pPr>
        <w:tabs>
          <w:tab w:val="left" w:pos="1418"/>
        </w:tabs>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9.2.4.  </w:t>
      </w:r>
      <w:r w:rsidR="008032F0" w:rsidRPr="008D1E38">
        <w:rPr>
          <w:rFonts w:ascii="Times New Roman" w:hAnsi="Times New Roman" w:cs="Times New Roman"/>
          <w:color w:val="000000" w:themeColor="text1"/>
          <w:sz w:val="28"/>
          <w:szCs w:val="28"/>
          <w:lang w:eastAsia="lv-LV"/>
        </w:rPr>
        <w:t>2022.</w:t>
      </w:r>
      <w:r w:rsidR="00592CC9">
        <w:rPr>
          <w:rFonts w:ascii="Times New Roman" w:hAnsi="Times New Roman" w:cs="Times New Roman"/>
          <w:color w:val="000000" w:themeColor="text1"/>
          <w:sz w:val="28"/>
          <w:szCs w:val="28"/>
          <w:lang w:eastAsia="lv-LV"/>
        </w:rPr>
        <w:t> </w:t>
      </w:r>
      <w:r w:rsidR="008032F0" w:rsidRPr="008D1E38">
        <w:rPr>
          <w:rFonts w:ascii="Times New Roman" w:hAnsi="Times New Roman" w:cs="Times New Roman"/>
          <w:color w:val="000000" w:themeColor="text1"/>
          <w:sz w:val="28"/>
          <w:szCs w:val="28"/>
          <w:lang w:eastAsia="lv-LV"/>
        </w:rPr>
        <w:t xml:space="preserve">gada trešajam ceturksnim plānoto finansējumu </w:t>
      </w:r>
      <w:r w:rsidR="00592CC9" w:rsidRPr="00C4505E">
        <w:rPr>
          <w:rFonts w:ascii="Times New Roman" w:hAnsi="Times New Roman" w:cs="Times New Roman"/>
          <w:sz w:val="28"/>
          <w:szCs w:val="28"/>
          <w:shd w:val="clear" w:color="auto" w:fill="FFFFFF"/>
        </w:rPr>
        <w:t>–</w:t>
      </w:r>
      <w:r w:rsidR="00592CC9">
        <w:rPr>
          <w:rFonts w:ascii="Times New Roman" w:hAnsi="Times New Roman" w:cs="Times New Roman"/>
          <w:sz w:val="28"/>
          <w:szCs w:val="28"/>
          <w:shd w:val="clear" w:color="auto" w:fill="FFFFFF"/>
        </w:rPr>
        <w:t xml:space="preserve"> </w:t>
      </w:r>
      <w:r w:rsidR="008032F0" w:rsidRPr="008D1E38">
        <w:rPr>
          <w:rFonts w:ascii="Times New Roman" w:hAnsi="Times New Roman" w:cs="Times New Roman"/>
          <w:color w:val="000000" w:themeColor="text1"/>
          <w:sz w:val="28"/>
          <w:szCs w:val="28"/>
          <w:lang w:eastAsia="lv-LV"/>
        </w:rPr>
        <w:t>mēneša laikā pēc 2022.</w:t>
      </w:r>
      <w:r w:rsidR="00592CC9">
        <w:rPr>
          <w:rFonts w:ascii="Times New Roman" w:hAnsi="Times New Roman" w:cs="Times New Roman"/>
          <w:color w:val="000000" w:themeColor="text1"/>
          <w:sz w:val="28"/>
          <w:szCs w:val="28"/>
          <w:lang w:eastAsia="lv-LV"/>
        </w:rPr>
        <w:t> </w:t>
      </w:r>
      <w:r w:rsidR="008032F0" w:rsidRPr="008D1E38">
        <w:rPr>
          <w:rFonts w:ascii="Times New Roman" w:hAnsi="Times New Roman" w:cs="Times New Roman"/>
          <w:color w:val="000000" w:themeColor="text1"/>
          <w:sz w:val="28"/>
          <w:szCs w:val="28"/>
          <w:lang w:eastAsia="lv-LV"/>
        </w:rPr>
        <w:t xml:space="preserve">gada otrā ceturkšņa pārskata saskaņošanas ar </w:t>
      </w:r>
      <w:r w:rsidR="00592CC9">
        <w:rPr>
          <w:rFonts w:ascii="Times New Roman" w:hAnsi="Times New Roman" w:cs="Times New Roman"/>
          <w:color w:val="000000" w:themeColor="text1"/>
          <w:sz w:val="28"/>
          <w:szCs w:val="28"/>
          <w:lang w:eastAsia="lv-LV"/>
        </w:rPr>
        <w:t>a</w:t>
      </w:r>
      <w:r w:rsidR="00592CC9" w:rsidRPr="008D1E38">
        <w:rPr>
          <w:rFonts w:ascii="Times New Roman" w:hAnsi="Times New Roman" w:cs="Times New Roman"/>
          <w:color w:val="000000" w:themeColor="text1"/>
          <w:sz w:val="28"/>
          <w:szCs w:val="28"/>
          <w:lang w:eastAsia="lv-LV"/>
        </w:rPr>
        <w:t>ģentūru</w:t>
      </w:r>
      <w:r w:rsidR="008032F0" w:rsidRPr="008D1E38">
        <w:rPr>
          <w:rFonts w:ascii="Times New Roman" w:hAnsi="Times New Roman" w:cs="Times New Roman"/>
          <w:color w:val="000000" w:themeColor="text1"/>
          <w:sz w:val="28"/>
          <w:szCs w:val="28"/>
          <w:lang w:eastAsia="lv-LV"/>
        </w:rPr>
        <w:t>;</w:t>
      </w:r>
    </w:p>
    <w:p w14:paraId="02D887DD" w14:textId="4280D6A0" w:rsidR="008032F0" w:rsidRPr="008D1E38" w:rsidRDefault="008D1E38" w:rsidP="008D1E38">
      <w:pPr>
        <w:tabs>
          <w:tab w:val="left" w:pos="1418"/>
        </w:tabs>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color w:val="000000" w:themeColor="text1"/>
          <w:sz w:val="28"/>
          <w:szCs w:val="28"/>
          <w:lang w:eastAsia="lv-LV"/>
        </w:rPr>
        <w:t>9.2.5.  </w:t>
      </w:r>
      <w:r w:rsidR="008032F0" w:rsidRPr="008D1E38">
        <w:rPr>
          <w:rFonts w:ascii="Times New Roman" w:hAnsi="Times New Roman" w:cs="Times New Roman"/>
          <w:color w:val="000000" w:themeColor="text1"/>
          <w:sz w:val="28"/>
          <w:szCs w:val="28"/>
          <w:lang w:eastAsia="lv-LV"/>
        </w:rPr>
        <w:t>2022.</w:t>
      </w:r>
      <w:r w:rsidR="00E8373F" w:rsidRPr="008D1E38">
        <w:rPr>
          <w:rFonts w:ascii="Times New Roman" w:hAnsi="Times New Roman" w:cs="Times New Roman"/>
          <w:color w:val="000000" w:themeColor="text1"/>
          <w:sz w:val="28"/>
          <w:szCs w:val="28"/>
          <w:lang w:eastAsia="lv-LV"/>
        </w:rPr>
        <w:t> </w:t>
      </w:r>
      <w:r w:rsidR="008032F0" w:rsidRPr="008D1E38">
        <w:rPr>
          <w:rFonts w:ascii="Times New Roman" w:hAnsi="Times New Roman" w:cs="Times New Roman"/>
          <w:color w:val="000000" w:themeColor="text1"/>
          <w:sz w:val="28"/>
          <w:szCs w:val="28"/>
          <w:lang w:eastAsia="lv-LV"/>
        </w:rPr>
        <w:t xml:space="preserve">gada ceturtajam ceturksnim plānoto finansējumu </w:t>
      </w:r>
      <w:r w:rsidR="00592CC9" w:rsidRPr="00C4505E">
        <w:rPr>
          <w:rFonts w:ascii="Times New Roman" w:hAnsi="Times New Roman" w:cs="Times New Roman"/>
          <w:sz w:val="28"/>
          <w:szCs w:val="28"/>
          <w:shd w:val="clear" w:color="auto" w:fill="FFFFFF"/>
        </w:rPr>
        <w:t>–</w:t>
      </w:r>
      <w:r w:rsidR="00592CC9">
        <w:rPr>
          <w:rFonts w:ascii="Times New Roman" w:hAnsi="Times New Roman" w:cs="Times New Roman"/>
          <w:sz w:val="28"/>
          <w:szCs w:val="28"/>
          <w:shd w:val="clear" w:color="auto" w:fill="FFFFFF"/>
        </w:rPr>
        <w:t xml:space="preserve"> </w:t>
      </w:r>
      <w:r w:rsidR="008032F0" w:rsidRPr="008D1E38">
        <w:rPr>
          <w:rFonts w:ascii="Times New Roman" w:hAnsi="Times New Roman" w:cs="Times New Roman"/>
          <w:color w:val="000000" w:themeColor="text1"/>
          <w:sz w:val="28"/>
          <w:szCs w:val="28"/>
          <w:lang w:eastAsia="lv-LV"/>
        </w:rPr>
        <w:t>mēneša laikā pēc 2022.</w:t>
      </w:r>
      <w:r w:rsidR="00E8373F" w:rsidRPr="008D1E38">
        <w:rPr>
          <w:rFonts w:ascii="Times New Roman" w:hAnsi="Times New Roman" w:cs="Times New Roman"/>
          <w:color w:val="000000" w:themeColor="text1"/>
          <w:sz w:val="28"/>
          <w:szCs w:val="28"/>
          <w:lang w:eastAsia="lv-LV"/>
        </w:rPr>
        <w:t> </w:t>
      </w:r>
      <w:r w:rsidR="008032F0" w:rsidRPr="008D1E38">
        <w:rPr>
          <w:rFonts w:ascii="Times New Roman" w:hAnsi="Times New Roman" w:cs="Times New Roman"/>
          <w:color w:val="000000" w:themeColor="text1"/>
          <w:sz w:val="28"/>
          <w:szCs w:val="28"/>
          <w:lang w:eastAsia="lv-LV"/>
        </w:rPr>
        <w:t xml:space="preserve">gada trešā ceturkšņa pārskata saskaņošanas ar </w:t>
      </w:r>
      <w:r w:rsidR="00592CC9">
        <w:rPr>
          <w:rFonts w:ascii="Times New Roman" w:hAnsi="Times New Roman" w:cs="Times New Roman"/>
          <w:color w:val="000000" w:themeColor="text1"/>
          <w:sz w:val="28"/>
          <w:szCs w:val="28"/>
          <w:lang w:eastAsia="lv-LV"/>
        </w:rPr>
        <w:t>a</w:t>
      </w:r>
      <w:r w:rsidR="00592CC9" w:rsidRPr="008D1E38">
        <w:rPr>
          <w:rFonts w:ascii="Times New Roman" w:hAnsi="Times New Roman" w:cs="Times New Roman"/>
          <w:color w:val="000000" w:themeColor="text1"/>
          <w:sz w:val="28"/>
          <w:szCs w:val="28"/>
          <w:lang w:eastAsia="lv-LV"/>
        </w:rPr>
        <w:t>ģentūru</w:t>
      </w:r>
      <w:r w:rsidR="00E8148B" w:rsidRPr="008D1E38">
        <w:rPr>
          <w:rFonts w:ascii="Times New Roman" w:hAnsi="Times New Roman" w:cs="Times New Roman"/>
          <w:color w:val="000000" w:themeColor="text1"/>
          <w:sz w:val="28"/>
          <w:szCs w:val="28"/>
          <w:lang w:eastAsia="lv-LV"/>
        </w:rPr>
        <w:t>;</w:t>
      </w:r>
    </w:p>
    <w:p w14:paraId="44898058" w14:textId="39922C49" w:rsidR="00B2191A"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lastRenderedPageBreak/>
        <w:t>9.3. </w:t>
      </w:r>
      <w:r w:rsidR="00A93A71" w:rsidRPr="00ED3800">
        <w:rPr>
          <w:rFonts w:ascii="Times New Roman" w:hAnsi="Times New Roman" w:cs="Times New Roman"/>
          <w:color w:val="000000" w:themeColor="text1"/>
          <w:sz w:val="28"/>
          <w:szCs w:val="28"/>
          <w:lang w:eastAsia="lv-LV"/>
        </w:rPr>
        <w:t xml:space="preserve">reizi ceturksnī apkopo </w:t>
      </w:r>
      <w:r w:rsidR="00C7080A" w:rsidRPr="00ED3800">
        <w:rPr>
          <w:rFonts w:ascii="Times New Roman" w:hAnsi="Times New Roman" w:cs="Times New Roman"/>
          <w:color w:val="000000" w:themeColor="text1"/>
          <w:sz w:val="28"/>
          <w:szCs w:val="28"/>
          <w:lang w:eastAsia="lv-LV"/>
        </w:rPr>
        <w:t>un izvērtē</w:t>
      </w:r>
      <w:r w:rsidR="00A93A71" w:rsidRPr="00ED3800">
        <w:rPr>
          <w:rFonts w:ascii="Times New Roman" w:hAnsi="Times New Roman" w:cs="Times New Roman"/>
          <w:color w:val="000000" w:themeColor="text1"/>
          <w:sz w:val="28"/>
          <w:szCs w:val="28"/>
          <w:lang w:eastAsia="lv-LV"/>
        </w:rPr>
        <w:t xml:space="preserve"> pašvaldīb</w:t>
      </w:r>
      <w:r w:rsidR="00303A0A" w:rsidRPr="00ED3800">
        <w:rPr>
          <w:rFonts w:ascii="Times New Roman" w:hAnsi="Times New Roman" w:cs="Times New Roman"/>
          <w:color w:val="000000" w:themeColor="text1"/>
          <w:sz w:val="28"/>
          <w:szCs w:val="28"/>
          <w:lang w:eastAsia="lv-LV"/>
        </w:rPr>
        <w:t>u iesniegtos</w:t>
      </w:r>
      <w:r w:rsidR="00A93A71" w:rsidRPr="00ED3800">
        <w:rPr>
          <w:rFonts w:ascii="Times New Roman" w:hAnsi="Times New Roman" w:cs="Times New Roman"/>
          <w:color w:val="000000" w:themeColor="text1"/>
          <w:sz w:val="28"/>
          <w:szCs w:val="28"/>
          <w:lang w:eastAsia="lv-LV"/>
        </w:rPr>
        <w:t xml:space="preserve"> </w:t>
      </w:r>
      <w:r w:rsidR="00C7080A" w:rsidRPr="00ED3800">
        <w:rPr>
          <w:rFonts w:ascii="Times New Roman" w:hAnsi="Times New Roman" w:cs="Times New Roman"/>
          <w:color w:val="000000" w:themeColor="text1"/>
          <w:sz w:val="28"/>
          <w:szCs w:val="28"/>
          <w:lang w:eastAsia="lv-LV"/>
        </w:rPr>
        <w:t xml:space="preserve">pārskatus par investīciju projektu </w:t>
      </w:r>
      <w:r w:rsidR="00E57847" w:rsidRPr="00ED3800">
        <w:rPr>
          <w:rFonts w:ascii="Times New Roman" w:hAnsi="Times New Roman" w:cs="Times New Roman"/>
          <w:color w:val="000000" w:themeColor="text1"/>
          <w:sz w:val="28"/>
          <w:szCs w:val="28"/>
          <w:lang w:eastAsia="lv-LV"/>
        </w:rPr>
        <w:t>īstenošanu</w:t>
      </w:r>
      <w:r w:rsidR="00C7080A" w:rsidRPr="00ED3800">
        <w:rPr>
          <w:rFonts w:ascii="Times New Roman" w:hAnsi="Times New Roman" w:cs="Times New Roman"/>
          <w:color w:val="000000" w:themeColor="text1"/>
          <w:sz w:val="28"/>
          <w:szCs w:val="28"/>
          <w:lang w:eastAsia="lv-LV"/>
        </w:rPr>
        <w:t xml:space="preserve">. Ja </w:t>
      </w:r>
      <w:r w:rsidR="00592CC9">
        <w:rPr>
          <w:rFonts w:ascii="Times New Roman" w:hAnsi="Times New Roman" w:cs="Times New Roman"/>
          <w:color w:val="000000" w:themeColor="text1"/>
          <w:sz w:val="28"/>
          <w:szCs w:val="28"/>
          <w:lang w:eastAsia="lv-LV"/>
        </w:rPr>
        <w:t>a</w:t>
      </w:r>
      <w:r w:rsidR="00592CC9" w:rsidRPr="00ED3800">
        <w:rPr>
          <w:rFonts w:ascii="Times New Roman" w:hAnsi="Times New Roman" w:cs="Times New Roman"/>
          <w:color w:val="000000" w:themeColor="text1"/>
          <w:sz w:val="28"/>
          <w:szCs w:val="28"/>
          <w:lang w:eastAsia="lv-LV"/>
        </w:rPr>
        <w:t xml:space="preserve">ģentūra </w:t>
      </w:r>
      <w:r w:rsidR="00C7080A" w:rsidRPr="00ED3800">
        <w:rPr>
          <w:rFonts w:ascii="Times New Roman" w:hAnsi="Times New Roman" w:cs="Times New Roman"/>
          <w:color w:val="000000" w:themeColor="text1"/>
          <w:sz w:val="28"/>
          <w:szCs w:val="28"/>
          <w:lang w:eastAsia="lv-LV"/>
        </w:rPr>
        <w:t>konstatē, ka</w:t>
      </w:r>
      <w:r w:rsidR="00F26273" w:rsidRPr="00ED3800">
        <w:rPr>
          <w:rFonts w:ascii="Times New Roman" w:hAnsi="Times New Roman" w:cs="Times New Roman"/>
          <w:color w:val="000000" w:themeColor="text1"/>
          <w:sz w:val="28"/>
          <w:szCs w:val="28"/>
          <w:lang w:eastAsia="lv-LV"/>
        </w:rPr>
        <w:t xml:space="preserve"> valsts budžeta</w:t>
      </w:r>
      <w:r w:rsidR="00C7080A" w:rsidRPr="00ED3800">
        <w:rPr>
          <w:rFonts w:ascii="Times New Roman" w:hAnsi="Times New Roman" w:cs="Times New Roman"/>
          <w:color w:val="000000" w:themeColor="text1"/>
          <w:sz w:val="28"/>
          <w:szCs w:val="28"/>
          <w:lang w:eastAsia="lv-LV"/>
        </w:rPr>
        <w:t xml:space="preserve"> finansējumu pašvaldība nav izmantojusi atbilstoši</w:t>
      </w:r>
      <w:r w:rsidR="00A77E5F" w:rsidRPr="00ED3800">
        <w:rPr>
          <w:rFonts w:ascii="Times New Roman" w:hAnsi="Times New Roman" w:cs="Times New Roman"/>
          <w:color w:val="000000" w:themeColor="text1"/>
          <w:sz w:val="28"/>
          <w:szCs w:val="28"/>
          <w:lang w:eastAsia="lv-LV"/>
        </w:rPr>
        <w:t xml:space="preserve"> investīciju projektā paredzētajam</w:t>
      </w:r>
      <w:r w:rsidR="00C7080A" w:rsidRPr="00ED3800">
        <w:rPr>
          <w:rFonts w:ascii="Times New Roman" w:hAnsi="Times New Roman" w:cs="Times New Roman"/>
          <w:color w:val="000000" w:themeColor="text1"/>
          <w:sz w:val="28"/>
          <w:szCs w:val="28"/>
          <w:lang w:eastAsia="lv-LV"/>
        </w:rPr>
        <w:t xml:space="preserve"> </w:t>
      </w:r>
      <w:r w:rsidR="00592CC9">
        <w:rPr>
          <w:rFonts w:ascii="Times New Roman" w:hAnsi="Times New Roman" w:cs="Times New Roman"/>
          <w:color w:val="000000" w:themeColor="text1"/>
          <w:sz w:val="28"/>
          <w:szCs w:val="28"/>
          <w:lang w:eastAsia="lv-LV"/>
        </w:rPr>
        <w:t xml:space="preserve">mērķim </w:t>
      </w:r>
      <w:r w:rsidR="00AA0B1F" w:rsidRPr="00ED3800">
        <w:rPr>
          <w:rFonts w:ascii="Times New Roman" w:hAnsi="Times New Roman" w:cs="Times New Roman"/>
          <w:color w:val="000000" w:themeColor="text1"/>
          <w:sz w:val="28"/>
          <w:szCs w:val="28"/>
          <w:lang w:eastAsia="lv-LV"/>
        </w:rPr>
        <w:t xml:space="preserve">un </w:t>
      </w:r>
      <w:r w:rsidR="00B53004" w:rsidRPr="00ED3800">
        <w:rPr>
          <w:rFonts w:ascii="Times New Roman" w:hAnsi="Times New Roman" w:cs="Times New Roman"/>
          <w:color w:val="000000" w:themeColor="text1"/>
          <w:sz w:val="28"/>
          <w:szCs w:val="28"/>
          <w:lang w:eastAsia="lv-LV"/>
        </w:rPr>
        <w:t xml:space="preserve">šajos </w:t>
      </w:r>
      <w:r w:rsidR="00AA0B1F" w:rsidRPr="00ED3800">
        <w:rPr>
          <w:rFonts w:ascii="Times New Roman" w:hAnsi="Times New Roman" w:cs="Times New Roman"/>
          <w:color w:val="000000" w:themeColor="text1"/>
          <w:sz w:val="28"/>
          <w:szCs w:val="28"/>
          <w:lang w:eastAsia="lv-LV"/>
        </w:rPr>
        <w:t>noteikum</w:t>
      </w:r>
      <w:r w:rsidR="00B53004" w:rsidRPr="00ED3800">
        <w:rPr>
          <w:rFonts w:ascii="Times New Roman" w:hAnsi="Times New Roman" w:cs="Times New Roman"/>
          <w:color w:val="000000" w:themeColor="text1"/>
          <w:sz w:val="28"/>
          <w:szCs w:val="28"/>
          <w:lang w:eastAsia="lv-LV"/>
        </w:rPr>
        <w:t>os</w:t>
      </w:r>
      <w:r w:rsidR="00AA0B1F" w:rsidRPr="00ED3800">
        <w:rPr>
          <w:rFonts w:ascii="Times New Roman" w:hAnsi="Times New Roman" w:cs="Times New Roman"/>
          <w:color w:val="000000" w:themeColor="text1"/>
          <w:sz w:val="28"/>
          <w:szCs w:val="28"/>
          <w:lang w:eastAsia="lv-LV"/>
        </w:rPr>
        <w:t xml:space="preserve"> </w:t>
      </w:r>
      <w:r w:rsidR="00592CC9">
        <w:rPr>
          <w:rFonts w:ascii="Times New Roman" w:hAnsi="Times New Roman" w:cs="Times New Roman"/>
          <w:color w:val="000000" w:themeColor="text1"/>
          <w:sz w:val="28"/>
          <w:szCs w:val="28"/>
          <w:lang w:eastAsia="lv-LV"/>
        </w:rPr>
        <w:t>minētajiem</w:t>
      </w:r>
      <w:r w:rsidR="00592CC9" w:rsidRPr="00ED3800">
        <w:rPr>
          <w:rFonts w:ascii="Times New Roman" w:hAnsi="Times New Roman" w:cs="Times New Roman"/>
          <w:color w:val="000000" w:themeColor="text1"/>
          <w:sz w:val="28"/>
          <w:szCs w:val="28"/>
          <w:lang w:eastAsia="lv-LV"/>
        </w:rPr>
        <w:t xml:space="preserve"> </w:t>
      </w:r>
      <w:r w:rsidR="00A12FAC">
        <w:rPr>
          <w:rFonts w:ascii="Times New Roman" w:hAnsi="Times New Roman" w:cs="Times New Roman"/>
          <w:color w:val="000000" w:themeColor="text1"/>
          <w:sz w:val="28"/>
          <w:szCs w:val="28"/>
          <w:lang w:eastAsia="lv-LV"/>
        </w:rPr>
        <w:t>nosacījumiem</w:t>
      </w:r>
      <w:r w:rsidR="00C7080A" w:rsidRPr="00ED3800">
        <w:rPr>
          <w:rFonts w:ascii="Times New Roman" w:hAnsi="Times New Roman" w:cs="Times New Roman"/>
          <w:color w:val="000000" w:themeColor="text1"/>
          <w:sz w:val="28"/>
          <w:szCs w:val="28"/>
          <w:lang w:eastAsia="lv-LV"/>
        </w:rPr>
        <w:t xml:space="preserve">, </w:t>
      </w:r>
      <w:r w:rsidR="00147F1D" w:rsidRPr="00ED3800">
        <w:rPr>
          <w:rFonts w:ascii="Times New Roman" w:hAnsi="Times New Roman" w:cs="Times New Roman"/>
          <w:color w:val="000000" w:themeColor="text1"/>
          <w:sz w:val="28"/>
          <w:szCs w:val="28"/>
          <w:lang w:eastAsia="lv-LV"/>
        </w:rPr>
        <w:t xml:space="preserve">tā </w:t>
      </w:r>
      <w:proofErr w:type="spellStart"/>
      <w:r w:rsidR="00AA0B1F" w:rsidRPr="00ED3800">
        <w:rPr>
          <w:rFonts w:ascii="Times New Roman" w:hAnsi="Times New Roman" w:cs="Times New Roman"/>
          <w:color w:val="000000" w:themeColor="text1"/>
          <w:sz w:val="28"/>
          <w:szCs w:val="28"/>
          <w:lang w:eastAsia="lv-LV"/>
        </w:rPr>
        <w:t>nos</w:t>
      </w:r>
      <w:r w:rsidR="008F2425" w:rsidRPr="00ED3800">
        <w:rPr>
          <w:rFonts w:ascii="Times New Roman" w:hAnsi="Times New Roman" w:cs="Times New Roman"/>
          <w:color w:val="000000" w:themeColor="text1"/>
          <w:sz w:val="28"/>
          <w:szCs w:val="28"/>
          <w:lang w:eastAsia="lv-LV"/>
        </w:rPr>
        <w:t>ū</w:t>
      </w:r>
      <w:r w:rsidR="00AA0B1F" w:rsidRPr="00ED3800">
        <w:rPr>
          <w:rFonts w:ascii="Times New Roman" w:hAnsi="Times New Roman" w:cs="Times New Roman"/>
          <w:color w:val="000000" w:themeColor="text1"/>
          <w:sz w:val="28"/>
          <w:szCs w:val="28"/>
          <w:lang w:eastAsia="lv-LV"/>
        </w:rPr>
        <w:t>ta</w:t>
      </w:r>
      <w:proofErr w:type="spellEnd"/>
      <w:r w:rsidR="00AA0B1F" w:rsidRPr="00ED3800">
        <w:rPr>
          <w:rFonts w:ascii="Times New Roman" w:hAnsi="Times New Roman" w:cs="Times New Roman"/>
          <w:color w:val="000000" w:themeColor="text1"/>
          <w:sz w:val="28"/>
          <w:szCs w:val="28"/>
          <w:lang w:eastAsia="lv-LV"/>
        </w:rPr>
        <w:t xml:space="preserve"> pašvaldībai pieprasījumu atmaksāt neatbilstoši izmantoto valsts budžeta finansējumu saskaņā ar </w:t>
      </w:r>
      <w:r w:rsidR="00592CC9">
        <w:rPr>
          <w:rFonts w:ascii="Times New Roman" w:hAnsi="Times New Roman" w:cs="Times New Roman"/>
          <w:color w:val="000000" w:themeColor="text1"/>
          <w:sz w:val="28"/>
          <w:szCs w:val="28"/>
          <w:lang w:eastAsia="lv-LV"/>
        </w:rPr>
        <w:t>a</w:t>
      </w:r>
      <w:r w:rsidR="00592CC9" w:rsidRPr="00ED3800">
        <w:rPr>
          <w:rFonts w:ascii="Times New Roman" w:hAnsi="Times New Roman" w:cs="Times New Roman"/>
          <w:color w:val="000000" w:themeColor="text1"/>
          <w:sz w:val="28"/>
          <w:szCs w:val="28"/>
          <w:lang w:eastAsia="lv-LV"/>
        </w:rPr>
        <w:t xml:space="preserve">ģentūras </w:t>
      </w:r>
      <w:r w:rsidR="00AA0B1F" w:rsidRPr="00ED3800">
        <w:rPr>
          <w:rFonts w:ascii="Times New Roman" w:hAnsi="Times New Roman" w:cs="Times New Roman"/>
          <w:color w:val="000000" w:themeColor="text1"/>
          <w:sz w:val="28"/>
          <w:szCs w:val="28"/>
          <w:lang w:eastAsia="lv-LV"/>
        </w:rPr>
        <w:t>noteikto maksājumu grafiku</w:t>
      </w:r>
      <w:r w:rsidR="008651DD" w:rsidRPr="00ED3800">
        <w:rPr>
          <w:rFonts w:ascii="Times New Roman" w:hAnsi="Times New Roman" w:cs="Times New Roman"/>
          <w:color w:val="000000" w:themeColor="text1"/>
          <w:sz w:val="28"/>
          <w:szCs w:val="28"/>
          <w:lang w:eastAsia="lv-LV"/>
        </w:rPr>
        <w:t>;</w:t>
      </w:r>
    </w:p>
    <w:p w14:paraId="1510F488" w14:textId="34FA7FDC" w:rsidR="00783A0C"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9.4. </w:t>
      </w:r>
      <w:r w:rsidR="00AA0B1F" w:rsidRPr="00ED3800">
        <w:rPr>
          <w:rFonts w:ascii="Times New Roman" w:hAnsi="Times New Roman" w:cs="Times New Roman"/>
          <w:color w:val="000000" w:themeColor="text1"/>
          <w:sz w:val="28"/>
          <w:szCs w:val="28"/>
          <w:lang w:eastAsia="lv-LV"/>
        </w:rPr>
        <w:t>reizi ceturksnī iesniedz Vides aizsardzības un reģionālās attīstības ministrijai pārskatu par investīciju projektu īstenošanu un valsts budžeta</w:t>
      </w:r>
      <w:r w:rsidR="009F26DD" w:rsidRPr="00ED3800">
        <w:rPr>
          <w:rFonts w:ascii="Times New Roman" w:hAnsi="Times New Roman" w:cs="Times New Roman"/>
          <w:color w:val="000000" w:themeColor="text1"/>
          <w:sz w:val="28"/>
          <w:szCs w:val="28"/>
          <w:lang w:eastAsia="lv-LV"/>
        </w:rPr>
        <w:t xml:space="preserve"> finansējuma</w:t>
      </w:r>
      <w:r w:rsidR="00AA0B1F" w:rsidRPr="00ED3800">
        <w:rPr>
          <w:rFonts w:ascii="Times New Roman" w:hAnsi="Times New Roman" w:cs="Times New Roman"/>
          <w:color w:val="000000" w:themeColor="text1"/>
          <w:sz w:val="28"/>
          <w:szCs w:val="28"/>
          <w:lang w:eastAsia="lv-LV"/>
        </w:rPr>
        <w:t xml:space="preserve"> izmantošanu</w:t>
      </w:r>
      <w:r w:rsidR="00783A0C" w:rsidRPr="00ED3800">
        <w:rPr>
          <w:rFonts w:ascii="Times New Roman" w:hAnsi="Times New Roman" w:cs="Times New Roman"/>
          <w:color w:val="000000" w:themeColor="text1"/>
          <w:sz w:val="28"/>
          <w:szCs w:val="28"/>
          <w:lang w:eastAsia="lv-LV"/>
        </w:rPr>
        <w:t>;</w:t>
      </w:r>
    </w:p>
    <w:p w14:paraId="181A1CB9" w14:textId="0962C8A5" w:rsidR="00AA0B1F"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9.5. </w:t>
      </w:r>
      <w:r w:rsidR="00783A0C" w:rsidRPr="00ED3800">
        <w:rPr>
          <w:rFonts w:ascii="Times New Roman" w:hAnsi="Times New Roman" w:cs="Times New Roman"/>
          <w:color w:val="000000" w:themeColor="text1"/>
          <w:sz w:val="28"/>
          <w:szCs w:val="28"/>
          <w:lang w:eastAsia="lv-LV"/>
        </w:rPr>
        <w:t xml:space="preserve">nodrošina </w:t>
      </w:r>
      <w:r w:rsidR="000D4210" w:rsidRPr="00ED3800">
        <w:rPr>
          <w:rFonts w:ascii="Times New Roman" w:hAnsi="Times New Roman" w:cs="Times New Roman"/>
          <w:color w:val="000000" w:themeColor="text1"/>
          <w:sz w:val="28"/>
          <w:szCs w:val="28"/>
          <w:lang w:eastAsia="lv-LV"/>
        </w:rPr>
        <w:t xml:space="preserve">pašvaldību investīciju </w:t>
      </w:r>
      <w:r w:rsidR="00783A0C" w:rsidRPr="00ED3800">
        <w:rPr>
          <w:rFonts w:ascii="Times New Roman" w:hAnsi="Times New Roman" w:cs="Times New Roman"/>
          <w:color w:val="000000" w:themeColor="text1"/>
          <w:sz w:val="28"/>
          <w:szCs w:val="28"/>
          <w:lang w:eastAsia="lv-LV"/>
        </w:rPr>
        <w:t xml:space="preserve">projektu uzraudzību atbilstoši </w:t>
      </w:r>
      <w:r w:rsidR="00BB5532" w:rsidRPr="00ED3800">
        <w:rPr>
          <w:rFonts w:ascii="Times New Roman" w:hAnsi="Times New Roman" w:cs="Times New Roman"/>
          <w:color w:val="000000" w:themeColor="text1"/>
          <w:sz w:val="28"/>
          <w:szCs w:val="28"/>
          <w:lang w:eastAsia="lv-LV"/>
        </w:rPr>
        <w:t>vienošanās</w:t>
      </w:r>
      <w:r w:rsidR="00592CC9">
        <w:rPr>
          <w:rFonts w:ascii="Times New Roman" w:hAnsi="Times New Roman" w:cs="Times New Roman"/>
          <w:color w:val="000000" w:themeColor="text1"/>
          <w:sz w:val="28"/>
          <w:szCs w:val="28"/>
          <w:lang w:eastAsia="lv-LV"/>
        </w:rPr>
        <w:t xml:space="preserve"> noteikumos </w:t>
      </w:r>
      <w:r w:rsidR="00783A0C" w:rsidRPr="00ED3800">
        <w:rPr>
          <w:rFonts w:ascii="Times New Roman" w:hAnsi="Times New Roman" w:cs="Times New Roman"/>
          <w:color w:val="000000" w:themeColor="text1"/>
          <w:sz w:val="28"/>
          <w:szCs w:val="28"/>
          <w:lang w:eastAsia="lv-LV"/>
        </w:rPr>
        <w:t xml:space="preserve">iekļautajai informācijai par </w:t>
      </w:r>
      <w:r w:rsidR="00F0383E" w:rsidRPr="00ED3800">
        <w:rPr>
          <w:rFonts w:ascii="Times New Roman" w:hAnsi="Times New Roman" w:cs="Times New Roman"/>
          <w:color w:val="000000" w:themeColor="text1"/>
          <w:sz w:val="28"/>
          <w:szCs w:val="28"/>
          <w:lang w:eastAsia="lv-LV"/>
        </w:rPr>
        <w:t xml:space="preserve">piemērojamā </w:t>
      </w:r>
      <w:r w:rsidR="00783A0C" w:rsidRPr="00ED3800">
        <w:rPr>
          <w:rFonts w:ascii="Times New Roman" w:hAnsi="Times New Roman" w:cs="Times New Roman"/>
          <w:color w:val="000000" w:themeColor="text1"/>
          <w:sz w:val="28"/>
          <w:szCs w:val="28"/>
          <w:lang w:eastAsia="lv-LV"/>
        </w:rPr>
        <w:t xml:space="preserve">komercdarbības atbalsta </w:t>
      </w:r>
      <w:r w:rsidR="00F0383E" w:rsidRPr="00ED3800">
        <w:rPr>
          <w:rFonts w:ascii="Times New Roman" w:hAnsi="Times New Roman" w:cs="Times New Roman"/>
          <w:color w:val="000000" w:themeColor="text1"/>
          <w:sz w:val="28"/>
          <w:szCs w:val="28"/>
          <w:lang w:eastAsia="lv-LV"/>
        </w:rPr>
        <w:t xml:space="preserve">regulējuma </w:t>
      </w:r>
      <w:r w:rsidR="00783A0C" w:rsidRPr="00ED3800">
        <w:rPr>
          <w:rFonts w:ascii="Times New Roman" w:hAnsi="Times New Roman" w:cs="Times New Roman"/>
          <w:color w:val="000000" w:themeColor="text1"/>
          <w:sz w:val="28"/>
          <w:szCs w:val="28"/>
          <w:lang w:eastAsia="lv-LV"/>
        </w:rPr>
        <w:t>nosacījumu ievērošanu</w:t>
      </w:r>
      <w:r w:rsidR="00D525CE" w:rsidRPr="00ED3800">
        <w:rPr>
          <w:rFonts w:ascii="Times New Roman" w:hAnsi="Times New Roman" w:cs="Times New Roman"/>
          <w:color w:val="000000" w:themeColor="text1"/>
          <w:sz w:val="28"/>
          <w:szCs w:val="28"/>
          <w:lang w:eastAsia="lv-LV"/>
        </w:rPr>
        <w:t xml:space="preserve">, </w:t>
      </w:r>
      <w:r w:rsidR="00592CC9">
        <w:rPr>
          <w:rFonts w:ascii="Times New Roman" w:hAnsi="Times New Roman" w:cs="Times New Roman"/>
          <w:color w:val="000000" w:themeColor="text1"/>
          <w:sz w:val="28"/>
          <w:szCs w:val="28"/>
          <w:lang w:eastAsia="lv-LV"/>
        </w:rPr>
        <w:t>tai skaitā,</w:t>
      </w:r>
      <w:r w:rsidR="00F0383E" w:rsidRPr="00ED3800">
        <w:rPr>
          <w:rFonts w:ascii="Times New Roman" w:hAnsi="Times New Roman" w:cs="Times New Roman"/>
          <w:color w:val="000000" w:themeColor="text1"/>
          <w:sz w:val="28"/>
          <w:szCs w:val="28"/>
          <w:lang w:eastAsia="lv-LV"/>
        </w:rPr>
        <w:t xml:space="preserve"> ja nepieciešams, </w:t>
      </w:r>
      <w:r w:rsidR="00D525CE" w:rsidRPr="00ED3800">
        <w:rPr>
          <w:rFonts w:ascii="Times New Roman" w:hAnsi="Times New Roman" w:cs="Times New Roman"/>
          <w:sz w:val="28"/>
          <w:szCs w:val="28"/>
        </w:rPr>
        <w:t>nelikumīga komercdarbības atbalsta atgūšanu kopā ar procentiem.</w:t>
      </w:r>
    </w:p>
    <w:p w14:paraId="38209D9E" w14:textId="77777777" w:rsidR="00A93A71" w:rsidRPr="00573819" w:rsidRDefault="00A93A71"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35482211" w14:textId="67B520C5" w:rsidR="009E7F17" w:rsidRPr="00ED3800" w:rsidRDefault="008D1E38" w:rsidP="00ED3800">
      <w:pPr>
        <w:spacing w:after="0" w:line="240" w:lineRule="auto"/>
        <w:ind w:right="-341"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10. </w:t>
      </w:r>
      <w:r w:rsidR="00A93A71" w:rsidRPr="00ED3800">
        <w:rPr>
          <w:rFonts w:ascii="Times New Roman" w:hAnsi="Times New Roman" w:cs="Times New Roman"/>
          <w:color w:val="000000" w:themeColor="text1"/>
          <w:sz w:val="28"/>
          <w:szCs w:val="28"/>
          <w:lang w:eastAsia="lv-LV"/>
        </w:rPr>
        <w:t>Pašvaldības:</w:t>
      </w:r>
    </w:p>
    <w:p w14:paraId="76C2F8EA" w14:textId="26B93796" w:rsidR="0088653C"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10.1. </w:t>
      </w:r>
      <w:r w:rsidR="008651DD" w:rsidRPr="00ED3800">
        <w:rPr>
          <w:rFonts w:ascii="Times New Roman" w:hAnsi="Times New Roman" w:cs="Times New Roman"/>
          <w:color w:val="000000" w:themeColor="text1"/>
          <w:sz w:val="28"/>
          <w:szCs w:val="28"/>
          <w:lang w:eastAsia="lv-LV"/>
        </w:rPr>
        <w:t>m</w:t>
      </w:r>
      <w:r w:rsidR="00A93A71" w:rsidRPr="00ED3800">
        <w:rPr>
          <w:rFonts w:ascii="Times New Roman" w:hAnsi="Times New Roman" w:cs="Times New Roman"/>
          <w:color w:val="000000" w:themeColor="text1"/>
          <w:sz w:val="28"/>
          <w:szCs w:val="28"/>
          <w:lang w:eastAsia="lv-LV"/>
        </w:rPr>
        <w:t xml:space="preserve">ēneša laikā pēc </w:t>
      </w:r>
      <w:r w:rsidR="00E57847" w:rsidRPr="00ED3800">
        <w:rPr>
          <w:rFonts w:ascii="Times New Roman" w:hAnsi="Times New Roman" w:cs="Times New Roman"/>
          <w:color w:val="000000" w:themeColor="text1"/>
          <w:sz w:val="28"/>
          <w:szCs w:val="28"/>
          <w:lang w:eastAsia="lv-LV"/>
        </w:rPr>
        <w:t xml:space="preserve">šo noteikumu </w:t>
      </w:r>
      <w:r w:rsidR="003A52DE" w:rsidRPr="00ED3800">
        <w:rPr>
          <w:rFonts w:ascii="Times New Roman" w:hAnsi="Times New Roman" w:cs="Times New Roman"/>
          <w:color w:val="000000" w:themeColor="text1"/>
          <w:sz w:val="28"/>
          <w:szCs w:val="28"/>
          <w:lang w:eastAsia="lv-LV"/>
        </w:rPr>
        <w:t>9</w:t>
      </w:r>
      <w:r w:rsidR="00A93A71" w:rsidRPr="00ED3800">
        <w:rPr>
          <w:rFonts w:ascii="Times New Roman" w:hAnsi="Times New Roman" w:cs="Times New Roman"/>
          <w:color w:val="000000" w:themeColor="text1"/>
          <w:sz w:val="28"/>
          <w:szCs w:val="28"/>
          <w:lang w:eastAsia="lv-LV"/>
        </w:rPr>
        <w:t xml:space="preserve">.1. apakšpunktā </w:t>
      </w:r>
      <w:r w:rsidR="00592CC9">
        <w:rPr>
          <w:rFonts w:ascii="Times New Roman" w:hAnsi="Times New Roman" w:cs="Times New Roman"/>
          <w:color w:val="000000" w:themeColor="text1"/>
          <w:sz w:val="28"/>
          <w:szCs w:val="28"/>
          <w:lang w:eastAsia="lv-LV"/>
        </w:rPr>
        <w:t>minētā</w:t>
      </w:r>
      <w:r w:rsidR="00592CC9" w:rsidRPr="00ED3800">
        <w:rPr>
          <w:rFonts w:ascii="Times New Roman" w:hAnsi="Times New Roman" w:cs="Times New Roman"/>
          <w:color w:val="000000" w:themeColor="text1"/>
          <w:sz w:val="28"/>
          <w:szCs w:val="28"/>
          <w:lang w:eastAsia="lv-LV"/>
        </w:rPr>
        <w:t xml:space="preserve"> </w:t>
      </w:r>
      <w:r w:rsidR="00A93A71" w:rsidRPr="00ED3800">
        <w:rPr>
          <w:rFonts w:ascii="Times New Roman" w:hAnsi="Times New Roman" w:cs="Times New Roman"/>
          <w:color w:val="000000" w:themeColor="text1"/>
          <w:sz w:val="28"/>
          <w:szCs w:val="28"/>
          <w:lang w:eastAsia="lv-LV"/>
        </w:rPr>
        <w:t>uzaicinājuma</w:t>
      </w:r>
      <w:r w:rsidR="003213D0" w:rsidRPr="00ED3800">
        <w:rPr>
          <w:rFonts w:ascii="Times New Roman" w:hAnsi="Times New Roman" w:cs="Times New Roman"/>
          <w:color w:val="000000" w:themeColor="text1"/>
          <w:sz w:val="28"/>
          <w:szCs w:val="28"/>
          <w:lang w:eastAsia="lv-LV"/>
        </w:rPr>
        <w:t xml:space="preserve"> saņemšanas</w:t>
      </w:r>
      <w:r w:rsidR="0034624D" w:rsidRPr="00ED3800">
        <w:rPr>
          <w:rFonts w:ascii="Times New Roman" w:hAnsi="Times New Roman" w:cs="Times New Roman"/>
          <w:color w:val="000000" w:themeColor="text1"/>
          <w:sz w:val="28"/>
          <w:szCs w:val="28"/>
          <w:lang w:eastAsia="lv-LV"/>
        </w:rPr>
        <w:t>, bet ne vēlāk kā līdz 2021.</w:t>
      </w:r>
      <w:r w:rsidR="00592CC9">
        <w:rPr>
          <w:rFonts w:ascii="Times New Roman" w:hAnsi="Times New Roman" w:cs="Times New Roman"/>
          <w:color w:val="000000" w:themeColor="text1"/>
          <w:sz w:val="28"/>
          <w:szCs w:val="28"/>
          <w:lang w:eastAsia="lv-LV"/>
        </w:rPr>
        <w:t> </w:t>
      </w:r>
      <w:r w:rsidR="0034624D" w:rsidRPr="00ED3800">
        <w:rPr>
          <w:rFonts w:ascii="Times New Roman" w:hAnsi="Times New Roman" w:cs="Times New Roman"/>
          <w:color w:val="000000" w:themeColor="text1"/>
          <w:sz w:val="28"/>
          <w:szCs w:val="28"/>
          <w:lang w:eastAsia="lv-LV"/>
        </w:rPr>
        <w:t xml:space="preserve">gada </w:t>
      </w:r>
      <w:r w:rsidR="00690663" w:rsidRPr="00ED3800">
        <w:rPr>
          <w:rFonts w:ascii="Times New Roman" w:hAnsi="Times New Roman" w:cs="Times New Roman"/>
          <w:color w:val="000000" w:themeColor="text1"/>
          <w:sz w:val="28"/>
          <w:szCs w:val="28"/>
          <w:lang w:eastAsia="lv-LV"/>
        </w:rPr>
        <w:t>16.</w:t>
      </w:r>
      <w:r w:rsidR="00592CC9">
        <w:rPr>
          <w:rFonts w:ascii="Times New Roman" w:hAnsi="Times New Roman" w:cs="Times New Roman"/>
          <w:color w:val="000000" w:themeColor="text1"/>
          <w:sz w:val="28"/>
          <w:szCs w:val="28"/>
          <w:lang w:eastAsia="lv-LV"/>
        </w:rPr>
        <w:t> </w:t>
      </w:r>
      <w:r w:rsidR="00690663" w:rsidRPr="00ED3800">
        <w:rPr>
          <w:rFonts w:ascii="Times New Roman" w:hAnsi="Times New Roman" w:cs="Times New Roman"/>
          <w:color w:val="000000" w:themeColor="text1"/>
          <w:sz w:val="28"/>
          <w:szCs w:val="28"/>
          <w:lang w:eastAsia="lv-LV"/>
        </w:rPr>
        <w:t>jūlijam</w:t>
      </w:r>
      <w:r w:rsidR="00A93A71" w:rsidRPr="00ED3800">
        <w:rPr>
          <w:rFonts w:ascii="Times New Roman" w:hAnsi="Times New Roman" w:cs="Times New Roman"/>
          <w:color w:val="000000" w:themeColor="text1"/>
          <w:sz w:val="28"/>
          <w:szCs w:val="28"/>
          <w:lang w:eastAsia="lv-LV"/>
        </w:rPr>
        <w:t xml:space="preserve"> paraksta </w:t>
      </w:r>
      <w:r w:rsidR="00BB5532" w:rsidRPr="00ED3800">
        <w:rPr>
          <w:rFonts w:ascii="Times New Roman" w:hAnsi="Times New Roman" w:cs="Times New Roman"/>
          <w:color w:val="000000" w:themeColor="text1"/>
          <w:sz w:val="28"/>
          <w:szCs w:val="28"/>
          <w:lang w:eastAsia="lv-LV"/>
        </w:rPr>
        <w:t xml:space="preserve">vienošanos </w:t>
      </w:r>
      <w:r w:rsidR="00A93A71" w:rsidRPr="00ED3800">
        <w:rPr>
          <w:rFonts w:ascii="Times New Roman" w:hAnsi="Times New Roman" w:cs="Times New Roman"/>
          <w:color w:val="000000" w:themeColor="text1"/>
          <w:sz w:val="28"/>
          <w:szCs w:val="28"/>
          <w:lang w:eastAsia="lv-LV"/>
        </w:rPr>
        <w:t xml:space="preserve">par valsts </w:t>
      </w:r>
      <w:r w:rsidR="00506CDC" w:rsidRPr="00ED3800">
        <w:rPr>
          <w:rFonts w:ascii="Times New Roman" w:hAnsi="Times New Roman" w:cs="Times New Roman"/>
          <w:color w:val="000000" w:themeColor="text1"/>
          <w:sz w:val="28"/>
          <w:szCs w:val="28"/>
          <w:lang w:eastAsia="lv-LV"/>
        </w:rPr>
        <w:t>budžeta</w:t>
      </w:r>
      <w:r w:rsidR="009F26DD" w:rsidRPr="00ED3800">
        <w:rPr>
          <w:rFonts w:ascii="Times New Roman" w:hAnsi="Times New Roman" w:cs="Times New Roman"/>
          <w:color w:val="000000" w:themeColor="text1"/>
          <w:sz w:val="28"/>
          <w:szCs w:val="28"/>
          <w:lang w:eastAsia="lv-LV"/>
        </w:rPr>
        <w:t xml:space="preserve"> finansējuma</w:t>
      </w:r>
      <w:r w:rsidR="00A93A71" w:rsidRPr="00ED3800">
        <w:rPr>
          <w:rFonts w:ascii="Times New Roman" w:hAnsi="Times New Roman" w:cs="Times New Roman"/>
          <w:color w:val="000000" w:themeColor="text1"/>
          <w:sz w:val="28"/>
          <w:szCs w:val="28"/>
          <w:lang w:eastAsia="lv-LV"/>
        </w:rPr>
        <w:t xml:space="preserve"> saņemšanu</w:t>
      </w:r>
      <w:r w:rsidR="00506CDC" w:rsidRPr="00ED3800">
        <w:rPr>
          <w:rFonts w:ascii="Times New Roman" w:hAnsi="Times New Roman" w:cs="Times New Roman"/>
          <w:color w:val="000000" w:themeColor="text1"/>
          <w:sz w:val="28"/>
          <w:szCs w:val="28"/>
          <w:lang w:eastAsia="lv-LV"/>
        </w:rPr>
        <w:t>;</w:t>
      </w:r>
    </w:p>
    <w:p w14:paraId="74D2FEB4" w14:textId="69561688" w:rsidR="002023D5"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10.2. </w:t>
      </w:r>
      <w:r w:rsidR="009601E6" w:rsidRPr="00ED3800">
        <w:rPr>
          <w:rFonts w:ascii="Times New Roman" w:hAnsi="Times New Roman" w:cs="Times New Roman"/>
          <w:color w:val="000000" w:themeColor="text1"/>
          <w:sz w:val="28"/>
          <w:szCs w:val="28"/>
          <w:lang w:eastAsia="lv-LV"/>
        </w:rPr>
        <w:t xml:space="preserve">lai saņemtu valsts budžeta finansējumu, </w:t>
      </w:r>
      <w:r w:rsidR="00466372" w:rsidRPr="008152CD">
        <w:rPr>
          <w:rFonts w:ascii="Times New Roman" w:hAnsi="Times New Roman" w:cs="Times New Roman"/>
          <w:color w:val="000000" w:themeColor="text1"/>
          <w:sz w:val="28"/>
          <w:szCs w:val="28"/>
          <w:lang w:eastAsia="lv-LV"/>
        </w:rPr>
        <w:t>līdz 2021.</w:t>
      </w:r>
      <w:r w:rsidR="00466372">
        <w:rPr>
          <w:rFonts w:ascii="Times New Roman" w:hAnsi="Times New Roman" w:cs="Times New Roman"/>
          <w:color w:val="000000" w:themeColor="text1"/>
          <w:sz w:val="28"/>
          <w:szCs w:val="28"/>
          <w:lang w:eastAsia="lv-LV"/>
        </w:rPr>
        <w:t> </w:t>
      </w:r>
      <w:r w:rsidR="00466372" w:rsidRPr="008152CD">
        <w:rPr>
          <w:rFonts w:ascii="Times New Roman" w:hAnsi="Times New Roman" w:cs="Times New Roman"/>
          <w:color w:val="000000" w:themeColor="text1"/>
          <w:sz w:val="28"/>
          <w:szCs w:val="28"/>
          <w:lang w:eastAsia="lv-LV"/>
        </w:rPr>
        <w:t>gada 1.</w:t>
      </w:r>
      <w:r w:rsidR="00466372">
        <w:rPr>
          <w:rFonts w:ascii="Times New Roman" w:hAnsi="Times New Roman" w:cs="Times New Roman"/>
          <w:color w:val="000000" w:themeColor="text1"/>
          <w:sz w:val="28"/>
          <w:szCs w:val="28"/>
          <w:lang w:eastAsia="lv-LV"/>
        </w:rPr>
        <w:t> </w:t>
      </w:r>
      <w:r w:rsidR="00466372" w:rsidRPr="008152CD">
        <w:rPr>
          <w:rFonts w:ascii="Times New Roman" w:hAnsi="Times New Roman" w:cs="Times New Roman"/>
          <w:color w:val="000000" w:themeColor="text1"/>
          <w:sz w:val="28"/>
          <w:szCs w:val="28"/>
          <w:lang w:eastAsia="lv-LV"/>
        </w:rPr>
        <w:t>augustam</w:t>
      </w:r>
      <w:r w:rsidR="00466372" w:rsidRPr="008D1E38">
        <w:rPr>
          <w:rFonts w:ascii="Times New Roman" w:hAnsi="Times New Roman" w:cs="Times New Roman"/>
          <w:color w:val="000000" w:themeColor="text1"/>
          <w:sz w:val="28"/>
          <w:szCs w:val="28"/>
          <w:lang w:eastAsia="lv-LV"/>
        </w:rPr>
        <w:t xml:space="preserve"> </w:t>
      </w:r>
      <w:r w:rsidR="00466372">
        <w:rPr>
          <w:rFonts w:ascii="Times New Roman" w:hAnsi="Times New Roman" w:cs="Times New Roman"/>
          <w:color w:val="000000" w:themeColor="text1"/>
          <w:sz w:val="28"/>
          <w:szCs w:val="28"/>
          <w:lang w:eastAsia="lv-LV"/>
        </w:rPr>
        <w:t>noslēdz</w:t>
      </w:r>
      <w:r w:rsidR="00466372" w:rsidRPr="00ED3800">
        <w:rPr>
          <w:rFonts w:ascii="Times New Roman" w:hAnsi="Times New Roman" w:cs="Times New Roman"/>
          <w:color w:val="000000" w:themeColor="text1"/>
          <w:sz w:val="28"/>
          <w:szCs w:val="28"/>
          <w:lang w:eastAsia="lv-LV"/>
        </w:rPr>
        <w:t xml:space="preserve"> </w:t>
      </w:r>
      <w:r w:rsidR="00BD745F" w:rsidRPr="00ED3800">
        <w:rPr>
          <w:rFonts w:ascii="Times New Roman" w:hAnsi="Times New Roman" w:cs="Times New Roman"/>
          <w:color w:val="000000" w:themeColor="text1"/>
          <w:sz w:val="28"/>
          <w:szCs w:val="28"/>
          <w:lang w:eastAsia="lv-LV"/>
        </w:rPr>
        <w:t>investīciju projekta</w:t>
      </w:r>
      <w:r w:rsidR="00592CC9">
        <w:rPr>
          <w:rFonts w:ascii="Times New Roman" w:hAnsi="Times New Roman" w:cs="Times New Roman"/>
          <w:color w:val="000000" w:themeColor="text1"/>
          <w:sz w:val="28"/>
          <w:szCs w:val="28"/>
          <w:lang w:eastAsia="lv-LV"/>
        </w:rPr>
        <w:t xml:space="preserve"> īstenošanai nep</w:t>
      </w:r>
      <w:r w:rsidR="00466372">
        <w:rPr>
          <w:rFonts w:ascii="Times New Roman" w:hAnsi="Times New Roman" w:cs="Times New Roman"/>
          <w:color w:val="000000" w:themeColor="text1"/>
          <w:sz w:val="28"/>
          <w:szCs w:val="28"/>
          <w:lang w:eastAsia="lv-LV"/>
        </w:rPr>
        <w:t>ieciešamo</w:t>
      </w:r>
      <w:r w:rsidR="00BD745F" w:rsidRPr="00ED3800">
        <w:rPr>
          <w:rFonts w:ascii="Times New Roman" w:hAnsi="Times New Roman" w:cs="Times New Roman"/>
          <w:color w:val="000000" w:themeColor="text1"/>
          <w:sz w:val="28"/>
          <w:szCs w:val="28"/>
          <w:lang w:eastAsia="lv-LV"/>
        </w:rPr>
        <w:t xml:space="preserve"> </w:t>
      </w:r>
      <w:r w:rsidR="00D14E87" w:rsidRPr="00ED3800">
        <w:rPr>
          <w:rFonts w:ascii="Times New Roman" w:hAnsi="Times New Roman" w:cs="Times New Roman"/>
          <w:color w:val="000000" w:themeColor="text1"/>
          <w:sz w:val="28"/>
          <w:szCs w:val="28"/>
          <w:lang w:eastAsia="lv-LV"/>
        </w:rPr>
        <w:t xml:space="preserve">iepirkumu </w:t>
      </w:r>
      <w:r w:rsidR="008325B2" w:rsidRPr="00ED3800">
        <w:rPr>
          <w:rFonts w:ascii="Times New Roman" w:hAnsi="Times New Roman" w:cs="Times New Roman"/>
          <w:color w:val="000000" w:themeColor="text1"/>
          <w:sz w:val="28"/>
          <w:szCs w:val="28"/>
          <w:lang w:eastAsia="lv-LV"/>
        </w:rPr>
        <w:t>līgumu</w:t>
      </w:r>
      <w:r w:rsidR="00466372">
        <w:rPr>
          <w:rFonts w:ascii="Times New Roman" w:hAnsi="Times New Roman" w:cs="Times New Roman"/>
          <w:color w:val="000000" w:themeColor="text1"/>
          <w:sz w:val="28"/>
          <w:szCs w:val="28"/>
          <w:lang w:eastAsia="lv-LV"/>
        </w:rPr>
        <w:t>s</w:t>
      </w:r>
      <w:r w:rsidR="006F0CB8" w:rsidRPr="00ED3800">
        <w:rPr>
          <w:rFonts w:ascii="Times New Roman" w:hAnsi="Times New Roman" w:cs="Times New Roman"/>
          <w:color w:val="000000" w:themeColor="text1"/>
          <w:sz w:val="28"/>
          <w:szCs w:val="28"/>
          <w:lang w:eastAsia="lv-LV"/>
        </w:rPr>
        <w:t>;</w:t>
      </w:r>
    </w:p>
    <w:p w14:paraId="43CCAA18" w14:textId="63A72E4F" w:rsidR="00BA704F" w:rsidRPr="00ED3800" w:rsidRDefault="008D1E38"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10.3. </w:t>
      </w:r>
      <w:r w:rsidR="00C7080A" w:rsidRPr="00ED3800">
        <w:rPr>
          <w:rFonts w:ascii="Times New Roman" w:hAnsi="Times New Roman" w:cs="Times New Roman"/>
          <w:color w:val="000000" w:themeColor="text1"/>
          <w:sz w:val="28"/>
          <w:szCs w:val="28"/>
          <w:lang w:eastAsia="lv-LV"/>
        </w:rPr>
        <w:t xml:space="preserve">divu nedēļu laikā pēc </w:t>
      </w:r>
      <w:r w:rsidR="00530183" w:rsidRPr="00ED3800">
        <w:rPr>
          <w:rFonts w:ascii="Times New Roman" w:hAnsi="Times New Roman" w:cs="Times New Roman"/>
          <w:color w:val="000000" w:themeColor="text1"/>
          <w:sz w:val="28"/>
          <w:szCs w:val="28"/>
          <w:lang w:eastAsia="lv-LV"/>
        </w:rPr>
        <w:t xml:space="preserve">kārtējā </w:t>
      </w:r>
      <w:r w:rsidR="00C7080A" w:rsidRPr="00ED3800">
        <w:rPr>
          <w:rFonts w:ascii="Times New Roman" w:hAnsi="Times New Roman" w:cs="Times New Roman"/>
          <w:color w:val="000000" w:themeColor="text1"/>
          <w:sz w:val="28"/>
          <w:szCs w:val="28"/>
          <w:lang w:eastAsia="lv-LV"/>
        </w:rPr>
        <w:t>ceturkšņa beigām iesniedz</w:t>
      </w:r>
      <w:r w:rsidR="00111162" w:rsidRPr="00ED3800">
        <w:rPr>
          <w:rFonts w:ascii="Times New Roman" w:hAnsi="Times New Roman" w:cs="Times New Roman"/>
          <w:color w:val="000000" w:themeColor="text1"/>
          <w:sz w:val="28"/>
          <w:szCs w:val="28"/>
          <w:lang w:eastAsia="lv-LV"/>
        </w:rPr>
        <w:t xml:space="preserve"> </w:t>
      </w:r>
      <w:r w:rsidR="00466372">
        <w:rPr>
          <w:rFonts w:ascii="Times New Roman" w:hAnsi="Times New Roman" w:cs="Times New Roman"/>
          <w:color w:val="000000" w:themeColor="text1"/>
          <w:sz w:val="28"/>
          <w:szCs w:val="28"/>
          <w:lang w:eastAsia="lv-LV"/>
        </w:rPr>
        <w:t>a</w:t>
      </w:r>
      <w:r w:rsidR="00466372" w:rsidRPr="00ED3800">
        <w:rPr>
          <w:rFonts w:ascii="Times New Roman" w:hAnsi="Times New Roman" w:cs="Times New Roman"/>
          <w:color w:val="000000" w:themeColor="text1"/>
          <w:sz w:val="28"/>
          <w:szCs w:val="28"/>
          <w:lang w:eastAsia="lv-LV"/>
        </w:rPr>
        <w:t xml:space="preserve">ģentūrai </w:t>
      </w:r>
      <w:r w:rsidR="00C7080A" w:rsidRPr="00ED3800">
        <w:rPr>
          <w:rFonts w:ascii="Times New Roman" w:hAnsi="Times New Roman" w:cs="Times New Roman"/>
          <w:color w:val="000000" w:themeColor="text1"/>
          <w:sz w:val="28"/>
          <w:szCs w:val="28"/>
          <w:lang w:eastAsia="lv-LV"/>
        </w:rPr>
        <w:t xml:space="preserve">pārskatu par investīciju projektu, </w:t>
      </w:r>
      <w:r w:rsidR="00466372">
        <w:rPr>
          <w:rFonts w:ascii="Times New Roman" w:hAnsi="Times New Roman" w:cs="Times New Roman"/>
          <w:color w:val="000000" w:themeColor="text1"/>
          <w:sz w:val="28"/>
          <w:szCs w:val="28"/>
          <w:lang w:eastAsia="lv-LV"/>
        </w:rPr>
        <w:t>tai skaitā</w:t>
      </w:r>
      <w:r w:rsidR="00C7080A" w:rsidRPr="00ED3800">
        <w:rPr>
          <w:rFonts w:ascii="Times New Roman" w:hAnsi="Times New Roman" w:cs="Times New Roman"/>
          <w:color w:val="000000" w:themeColor="text1"/>
          <w:sz w:val="28"/>
          <w:szCs w:val="28"/>
          <w:lang w:eastAsia="lv-LV"/>
        </w:rPr>
        <w:t xml:space="preserve"> </w:t>
      </w:r>
      <w:r w:rsidR="00466372" w:rsidRPr="00ED3800">
        <w:rPr>
          <w:rFonts w:ascii="Times New Roman" w:hAnsi="Times New Roman" w:cs="Times New Roman"/>
          <w:color w:val="000000" w:themeColor="text1"/>
          <w:sz w:val="28"/>
          <w:szCs w:val="28"/>
          <w:lang w:eastAsia="lv-LV"/>
        </w:rPr>
        <w:t>norād</w:t>
      </w:r>
      <w:r w:rsidR="00466372">
        <w:rPr>
          <w:rFonts w:ascii="Times New Roman" w:hAnsi="Times New Roman" w:cs="Times New Roman"/>
          <w:color w:val="000000" w:themeColor="text1"/>
          <w:sz w:val="28"/>
          <w:szCs w:val="28"/>
          <w:lang w:eastAsia="lv-LV"/>
        </w:rPr>
        <w:t>a</w:t>
      </w:r>
      <w:r w:rsidR="00466372" w:rsidRPr="00ED3800">
        <w:rPr>
          <w:rFonts w:ascii="Times New Roman" w:hAnsi="Times New Roman" w:cs="Times New Roman"/>
          <w:color w:val="000000" w:themeColor="text1"/>
          <w:sz w:val="28"/>
          <w:szCs w:val="28"/>
          <w:lang w:eastAsia="lv-LV"/>
        </w:rPr>
        <w:t xml:space="preserve"> </w:t>
      </w:r>
      <w:r w:rsidR="00C7080A" w:rsidRPr="00ED3800">
        <w:rPr>
          <w:rFonts w:ascii="Times New Roman" w:hAnsi="Times New Roman" w:cs="Times New Roman"/>
          <w:color w:val="000000" w:themeColor="text1"/>
          <w:sz w:val="28"/>
          <w:szCs w:val="28"/>
          <w:lang w:eastAsia="lv-LV"/>
        </w:rPr>
        <w:t>izmantot</w:t>
      </w:r>
      <w:r w:rsidR="00D241E0" w:rsidRPr="00ED3800">
        <w:rPr>
          <w:rFonts w:ascii="Times New Roman" w:hAnsi="Times New Roman" w:cs="Times New Roman"/>
          <w:color w:val="000000" w:themeColor="text1"/>
          <w:sz w:val="28"/>
          <w:szCs w:val="28"/>
          <w:lang w:eastAsia="lv-LV"/>
        </w:rPr>
        <w:t>o</w:t>
      </w:r>
      <w:r w:rsidR="009F26DD" w:rsidRPr="00ED3800">
        <w:rPr>
          <w:rFonts w:ascii="Times New Roman" w:hAnsi="Times New Roman" w:cs="Times New Roman"/>
          <w:color w:val="000000" w:themeColor="text1"/>
          <w:sz w:val="28"/>
          <w:szCs w:val="28"/>
          <w:lang w:eastAsia="lv-LV"/>
        </w:rPr>
        <w:t xml:space="preserve"> valsts budžeta</w:t>
      </w:r>
      <w:r w:rsidR="00D241E0" w:rsidRPr="00ED3800">
        <w:rPr>
          <w:rFonts w:ascii="Times New Roman" w:hAnsi="Times New Roman" w:cs="Times New Roman"/>
          <w:color w:val="000000" w:themeColor="text1"/>
          <w:sz w:val="28"/>
          <w:szCs w:val="28"/>
          <w:lang w:eastAsia="lv-LV"/>
        </w:rPr>
        <w:t xml:space="preserve"> finansējumu</w:t>
      </w:r>
      <w:r w:rsidR="00C7080A" w:rsidRPr="00ED3800">
        <w:rPr>
          <w:rFonts w:ascii="Times New Roman" w:hAnsi="Times New Roman" w:cs="Times New Roman"/>
          <w:color w:val="000000" w:themeColor="text1"/>
          <w:sz w:val="28"/>
          <w:szCs w:val="28"/>
          <w:lang w:eastAsia="lv-LV"/>
        </w:rPr>
        <w:t xml:space="preserve"> un plānotā </w:t>
      </w:r>
      <w:r w:rsidR="009F26DD" w:rsidRPr="00ED3800">
        <w:rPr>
          <w:rFonts w:ascii="Times New Roman" w:hAnsi="Times New Roman" w:cs="Times New Roman"/>
          <w:color w:val="000000" w:themeColor="text1"/>
          <w:sz w:val="28"/>
          <w:szCs w:val="28"/>
          <w:lang w:eastAsia="lv-LV"/>
        </w:rPr>
        <w:t xml:space="preserve">valsts budžeta </w:t>
      </w:r>
      <w:r w:rsidR="00C7080A" w:rsidRPr="00ED3800">
        <w:rPr>
          <w:rFonts w:ascii="Times New Roman" w:hAnsi="Times New Roman" w:cs="Times New Roman"/>
          <w:color w:val="000000" w:themeColor="text1"/>
          <w:sz w:val="28"/>
          <w:szCs w:val="28"/>
          <w:lang w:eastAsia="lv-LV"/>
        </w:rPr>
        <w:t>finansējuma izmantošanu</w:t>
      </w:r>
      <w:r w:rsidR="00B2191A" w:rsidRPr="00ED3800">
        <w:rPr>
          <w:rFonts w:ascii="Times New Roman" w:hAnsi="Times New Roman" w:cs="Times New Roman"/>
          <w:color w:val="000000" w:themeColor="text1"/>
          <w:sz w:val="28"/>
          <w:szCs w:val="28"/>
          <w:lang w:eastAsia="lv-LV"/>
        </w:rPr>
        <w:t>;</w:t>
      </w:r>
    </w:p>
    <w:p w14:paraId="63DB110D" w14:textId="2DCB91CA" w:rsidR="00F57FA0" w:rsidRPr="00ED3800" w:rsidRDefault="003C5B14" w:rsidP="00ED3800">
      <w:pPr>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themeColor="text1"/>
          <w:sz w:val="28"/>
          <w:szCs w:val="28"/>
          <w:lang w:eastAsia="lv-LV"/>
        </w:rPr>
        <w:t>10.4. </w:t>
      </w:r>
      <w:r w:rsidR="00AA0B1F" w:rsidRPr="00ED3800">
        <w:rPr>
          <w:rFonts w:ascii="Times New Roman" w:hAnsi="Times New Roman" w:cs="Times New Roman"/>
          <w:color w:val="000000" w:themeColor="text1"/>
          <w:sz w:val="28"/>
          <w:szCs w:val="28"/>
          <w:lang w:eastAsia="lv-LV"/>
        </w:rPr>
        <w:t>atmaksā piešķirto valsts budžeta finansējumu</w:t>
      </w:r>
      <w:r w:rsidR="00466372">
        <w:rPr>
          <w:rFonts w:ascii="Times New Roman" w:hAnsi="Times New Roman" w:cs="Times New Roman"/>
          <w:color w:val="000000" w:themeColor="text1"/>
          <w:sz w:val="28"/>
          <w:szCs w:val="28"/>
          <w:lang w:eastAsia="lv-LV"/>
        </w:rPr>
        <w:t xml:space="preserve"> aģentūrai</w:t>
      </w:r>
      <w:r w:rsidR="00AA0B1F" w:rsidRPr="00ED3800">
        <w:rPr>
          <w:rFonts w:ascii="Times New Roman" w:hAnsi="Times New Roman" w:cs="Times New Roman"/>
          <w:color w:val="000000" w:themeColor="text1"/>
          <w:sz w:val="28"/>
          <w:szCs w:val="28"/>
          <w:lang w:eastAsia="lv-LV"/>
        </w:rPr>
        <w:t xml:space="preserve">, ja </w:t>
      </w:r>
      <w:r w:rsidR="00466372">
        <w:rPr>
          <w:rFonts w:ascii="Times New Roman" w:hAnsi="Times New Roman" w:cs="Times New Roman"/>
          <w:color w:val="000000" w:themeColor="text1"/>
          <w:sz w:val="28"/>
          <w:szCs w:val="28"/>
          <w:lang w:eastAsia="lv-LV"/>
        </w:rPr>
        <w:t xml:space="preserve">aģentūra </w:t>
      </w:r>
      <w:r w:rsidR="00AA0B1F" w:rsidRPr="00ED3800">
        <w:rPr>
          <w:rFonts w:ascii="Times New Roman" w:hAnsi="Times New Roman" w:cs="Times New Roman"/>
          <w:color w:val="000000" w:themeColor="text1"/>
          <w:sz w:val="28"/>
          <w:szCs w:val="28"/>
          <w:lang w:eastAsia="lv-LV"/>
        </w:rPr>
        <w:t xml:space="preserve">atbilstoši šo noteikumu </w:t>
      </w:r>
      <w:r w:rsidR="003A52DE" w:rsidRPr="00ED3800">
        <w:rPr>
          <w:rFonts w:ascii="Times New Roman" w:hAnsi="Times New Roman" w:cs="Times New Roman"/>
          <w:color w:val="000000" w:themeColor="text1"/>
          <w:sz w:val="28"/>
          <w:szCs w:val="28"/>
          <w:lang w:eastAsia="lv-LV"/>
        </w:rPr>
        <w:t>9</w:t>
      </w:r>
      <w:r w:rsidR="00AA0B1F" w:rsidRPr="00ED3800">
        <w:rPr>
          <w:rFonts w:ascii="Times New Roman" w:hAnsi="Times New Roman" w:cs="Times New Roman"/>
          <w:color w:val="000000" w:themeColor="text1"/>
          <w:sz w:val="28"/>
          <w:szCs w:val="28"/>
          <w:lang w:eastAsia="lv-LV"/>
        </w:rPr>
        <w:t>.3.</w:t>
      </w:r>
      <w:r w:rsidR="00D525CE" w:rsidRPr="00ED3800">
        <w:rPr>
          <w:rFonts w:ascii="Times New Roman" w:hAnsi="Times New Roman" w:cs="Times New Roman"/>
          <w:color w:val="000000" w:themeColor="text1"/>
          <w:sz w:val="28"/>
          <w:szCs w:val="28"/>
          <w:lang w:eastAsia="lv-LV"/>
        </w:rPr>
        <w:t xml:space="preserve"> vai 9.5</w:t>
      </w:r>
      <w:r w:rsidR="00257066" w:rsidRPr="00ED3800">
        <w:rPr>
          <w:rFonts w:ascii="Times New Roman" w:hAnsi="Times New Roman" w:cs="Times New Roman"/>
          <w:color w:val="000000" w:themeColor="text1"/>
          <w:sz w:val="28"/>
          <w:szCs w:val="28"/>
          <w:lang w:eastAsia="lv-LV"/>
        </w:rPr>
        <w:t>.</w:t>
      </w:r>
      <w:r w:rsidR="00257066">
        <w:rPr>
          <w:rFonts w:ascii="Times New Roman" w:hAnsi="Times New Roman" w:cs="Times New Roman"/>
          <w:color w:val="000000" w:themeColor="text1"/>
          <w:sz w:val="28"/>
          <w:szCs w:val="28"/>
          <w:lang w:eastAsia="lv-LV"/>
        </w:rPr>
        <w:t> </w:t>
      </w:r>
      <w:r w:rsidR="00B63843" w:rsidRPr="00ED3800">
        <w:rPr>
          <w:rFonts w:ascii="Times New Roman" w:hAnsi="Times New Roman" w:cs="Times New Roman"/>
          <w:color w:val="000000" w:themeColor="text1"/>
          <w:sz w:val="28"/>
          <w:szCs w:val="28"/>
          <w:lang w:eastAsia="lv-LV"/>
        </w:rPr>
        <w:t>apakš</w:t>
      </w:r>
      <w:r w:rsidR="00AA0B1F" w:rsidRPr="00ED3800">
        <w:rPr>
          <w:rFonts w:ascii="Times New Roman" w:hAnsi="Times New Roman" w:cs="Times New Roman"/>
          <w:color w:val="000000" w:themeColor="text1"/>
          <w:sz w:val="28"/>
          <w:szCs w:val="28"/>
          <w:lang w:eastAsia="lv-LV"/>
        </w:rPr>
        <w:t xml:space="preserve">punktam iesniegusi </w:t>
      </w:r>
      <w:r w:rsidR="00ED3800">
        <w:rPr>
          <w:rFonts w:ascii="Times New Roman" w:hAnsi="Times New Roman" w:cs="Times New Roman"/>
          <w:color w:val="000000" w:themeColor="text1"/>
          <w:sz w:val="28"/>
          <w:szCs w:val="28"/>
          <w:lang w:eastAsia="lv-LV"/>
        </w:rPr>
        <w:t>attiecīgu</w:t>
      </w:r>
      <w:r w:rsidR="00AA0B1F" w:rsidRPr="00ED3800">
        <w:rPr>
          <w:rFonts w:ascii="Times New Roman" w:hAnsi="Times New Roman" w:cs="Times New Roman"/>
          <w:color w:val="000000" w:themeColor="text1"/>
          <w:sz w:val="28"/>
          <w:szCs w:val="28"/>
          <w:lang w:eastAsia="lv-LV"/>
        </w:rPr>
        <w:t xml:space="preserve"> pieprasījumu.</w:t>
      </w:r>
    </w:p>
    <w:p w14:paraId="2B76D7D3" w14:textId="77777777" w:rsidR="00C7080A" w:rsidRPr="00573819" w:rsidRDefault="00C7080A"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3B7E0C5D" w14:textId="42A7852F" w:rsidR="00C7080A" w:rsidRDefault="00C7080A" w:rsidP="008D1E38">
      <w:pPr>
        <w:tabs>
          <w:tab w:val="right" w:pos="9000"/>
        </w:tabs>
        <w:spacing w:after="0" w:line="240" w:lineRule="auto"/>
        <w:ind w:firstLine="709"/>
        <w:contextualSpacing/>
        <w:jc w:val="both"/>
        <w:rPr>
          <w:rFonts w:ascii="Times New Roman" w:hAnsi="Times New Roman" w:cs="Times New Roman"/>
          <w:color w:val="000000" w:themeColor="text1"/>
          <w:sz w:val="28"/>
          <w:szCs w:val="28"/>
          <w:lang w:eastAsia="lv-LV"/>
        </w:rPr>
      </w:pPr>
    </w:p>
    <w:p w14:paraId="2FAD2475" w14:textId="77777777" w:rsidR="00E8373F" w:rsidRPr="00573819" w:rsidRDefault="00E8373F" w:rsidP="00E8373F">
      <w:pPr>
        <w:tabs>
          <w:tab w:val="right" w:pos="9000"/>
        </w:tabs>
        <w:spacing w:after="0" w:line="240" w:lineRule="auto"/>
        <w:ind w:firstLine="630"/>
        <w:contextualSpacing/>
        <w:jc w:val="both"/>
        <w:rPr>
          <w:rFonts w:ascii="Times New Roman" w:hAnsi="Times New Roman" w:cs="Times New Roman"/>
          <w:color w:val="000000" w:themeColor="text1"/>
          <w:sz w:val="28"/>
          <w:szCs w:val="28"/>
          <w:lang w:eastAsia="lv-LV"/>
        </w:rPr>
      </w:pPr>
    </w:p>
    <w:p w14:paraId="606C7216" w14:textId="77777777" w:rsidR="00E8373F" w:rsidRPr="00A860F7" w:rsidRDefault="00E8373F" w:rsidP="00E8373F">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3B61AF14" w14:textId="77777777" w:rsidR="00E8373F" w:rsidRPr="00A860F7" w:rsidRDefault="00E8373F" w:rsidP="00E8373F">
      <w:pPr>
        <w:pStyle w:val="Body"/>
        <w:spacing w:after="0" w:line="240" w:lineRule="auto"/>
        <w:ind w:firstLine="709"/>
        <w:jc w:val="both"/>
        <w:rPr>
          <w:rFonts w:ascii="Times New Roman" w:hAnsi="Times New Roman"/>
          <w:color w:val="auto"/>
          <w:sz w:val="28"/>
          <w:lang w:val="de-DE"/>
        </w:rPr>
      </w:pPr>
    </w:p>
    <w:p w14:paraId="2D865A20" w14:textId="77777777" w:rsidR="00E8373F" w:rsidRPr="00A860F7" w:rsidRDefault="00E8373F" w:rsidP="00E8373F">
      <w:pPr>
        <w:pStyle w:val="Body"/>
        <w:spacing w:after="0" w:line="240" w:lineRule="auto"/>
        <w:ind w:firstLine="709"/>
        <w:jc w:val="both"/>
        <w:rPr>
          <w:rFonts w:ascii="Times New Roman" w:hAnsi="Times New Roman"/>
          <w:color w:val="auto"/>
          <w:sz w:val="28"/>
          <w:lang w:val="de-DE"/>
        </w:rPr>
      </w:pPr>
    </w:p>
    <w:p w14:paraId="163C3886" w14:textId="77777777" w:rsidR="00E8373F" w:rsidRPr="00A860F7" w:rsidRDefault="00E8373F" w:rsidP="00E8373F">
      <w:pPr>
        <w:pStyle w:val="Body"/>
        <w:spacing w:after="0" w:line="240" w:lineRule="auto"/>
        <w:ind w:firstLine="709"/>
        <w:jc w:val="both"/>
        <w:rPr>
          <w:rFonts w:ascii="Times New Roman" w:hAnsi="Times New Roman"/>
          <w:color w:val="auto"/>
          <w:sz w:val="28"/>
          <w:lang w:val="de-DE"/>
        </w:rPr>
      </w:pPr>
    </w:p>
    <w:p w14:paraId="1F511751" w14:textId="77777777" w:rsidR="00E8373F" w:rsidRPr="00A860F7" w:rsidRDefault="00E8373F" w:rsidP="00E8373F">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04F83F78" w14:textId="77777777" w:rsidR="00E8373F" w:rsidRPr="00A860F7" w:rsidRDefault="00E8373F" w:rsidP="00E8373F">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21EE3DDC" w14:textId="67772251" w:rsidR="00056123" w:rsidRPr="00E8373F" w:rsidRDefault="00056123" w:rsidP="00E8373F">
      <w:pPr>
        <w:spacing w:after="0" w:line="240" w:lineRule="auto"/>
        <w:jc w:val="right"/>
        <w:rPr>
          <w:rFonts w:ascii="Times New Roman" w:eastAsia="Times New Roman" w:hAnsi="Times New Roman" w:cs="Times New Roman"/>
          <w:color w:val="414142"/>
          <w:sz w:val="28"/>
          <w:szCs w:val="28"/>
          <w:lang w:val="de-DE" w:eastAsia="lv-LV"/>
        </w:rPr>
      </w:pPr>
    </w:p>
    <w:sectPr w:rsidR="00056123" w:rsidRPr="00E8373F" w:rsidSect="00E8373F">
      <w:headerReference w:type="default" r:id="rId15"/>
      <w:footerReference w:type="default" r:id="rId16"/>
      <w:headerReference w:type="first" r:id="rId17"/>
      <w:footerReference w:type="first" r:id="rId1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DD7D" w14:textId="77777777" w:rsidR="00D5786A" w:rsidRDefault="00D5786A" w:rsidP="00FD261B">
      <w:pPr>
        <w:spacing w:after="0" w:line="240" w:lineRule="auto"/>
      </w:pPr>
      <w:r>
        <w:separator/>
      </w:r>
    </w:p>
  </w:endnote>
  <w:endnote w:type="continuationSeparator" w:id="0">
    <w:p w14:paraId="25A85EE4" w14:textId="77777777" w:rsidR="00D5786A" w:rsidRDefault="00D5786A" w:rsidP="00FD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E60" w14:textId="742D15B4" w:rsidR="00FD261B" w:rsidRPr="00E8373F" w:rsidRDefault="00E8373F" w:rsidP="00E8373F">
    <w:pPr>
      <w:pStyle w:val="Footer"/>
      <w:rPr>
        <w:rFonts w:ascii="Times New Roman" w:hAnsi="Times New Roman" w:cs="Times New Roman"/>
        <w:sz w:val="16"/>
        <w:szCs w:val="16"/>
      </w:rPr>
    </w:pPr>
    <w:r w:rsidRPr="00E8373F">
      <w:rPr>
        <w:rFonts w:ascii="Times New Roman" w:hAnsi="Times New Roman" w:cs="Times New Roman"/>
        <w:sz w:val="16"/>
        <w:szCs w:val="16"/>
      </w:rPr>
      <w:t>N0824_1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E34" w14:textId="60F4FC80" w:rsidR="00E8373F" w:rsidRPr="00E8373F" w:rsidRDefault="00E8373F">
    <w:pPr>
      <w:pStyle w:val="Footer"/>
      <w:rPr>
        <w:rFonts w:ascii="Times New Roman" w:hAnsi="Times New Roman" w:cs="Times New Roman"/>
        <w:sz w:val="16"/>
        <w:szCs w:val="16"/>
      </w:rPr>
    </w:pPr>
    <w:r w:rsidRPr="00E8373F">
      <w:rPr>
        <w:rFonts w:ascii="Times New Roman" w:hAnsi="Times New Roman" w:cs="Times New Roman"/>
        <w:sz w:val="16"/>
        <w:szCs w:val="16"/>
      </w:rPr>
      <w:t>N0824_1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5A7E" w14:textId="77777777" w:rsidR="00D5786A" w:rsidRDefault="00D5786A" w:rsidP="00FD261B">
      <w:pPr>
        <w:spacing w:after="0" w:line="240" w:lineRule="auto"/>
      </w:pPr>
      <w:r>
        <w:separator/>
      </w:r>
    </w:p>
  </w:footnote>
  <w:footnote w:type="continuationSeparator" w:id="0">
    <w:p w14:paraId="436C0C9B" w14:textId="77777777" w:rsidR="00D5786A" w:rsidRDefault="00D5786A" w:rsidP="00FD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99124"/>
      <w:docPartObj>
        <w:docPartGallery w:val="Page Numbers (Top of Page)"/>
        <w:docPartUnique/>
      </w:docPartObj>
    </w:sdtPr>
    <w:sdtEndPr>
      <w:rPr>
        <w:noProof/>
      </w:rPr>
    </w:sdtEndPr>
    <w:sdtContent>
      <w:p w14:paraId="145C796E" w14:textId="11B64EA5" w:rsidR="00E8373F" w:rsidRDefault="00E8373F" w:rsidP="00E8373F">
        <w:pPr>
          <w:pStyle w:val="Header"/>
          <w:jc w:val="center"/>
        </w:pPr>
        <w:r w:rsidRPr="00ED3800">
          <w:rPr>
            <w:rFonts w:ascii="Times New Roman" w:hAnsi="Times New Roman" w:cs="Times New Roman"/>
            <w:sz w:val="24"/>
            <w:szCs w:val="24"/>
          </w:rPr>
          <w:fldChar w:fldCharType="begin"/>
        </w:r>
        <w:r w:rsidRPr="00ED3800">
          <w:rPr>
            <w:rFonts w:ascii="Times New Roman" w:hAnsi="Times New Roman" w:cs="Times New Roman"/>
            <w:sz w:val="24"/>
            <w:szCs w:val="24"/>
          </w:rPr>
          <w:instrText xml:space="preserve"> PAGE   \* MERGEFORMAT </w:instrText>
        </w:r>
        <w:r w:rsidRPr="00ED3800">
          <w:rPr>
            <w:rFonts w:ascii="Times New Roman" w:hAnsi="Times New Roman" w:cs="Times New Roman"/>
            <w:sz w:val="24"/>
            <w:szCs w:val="24"/>
          </w:rPr>
          <w:fldChar w:fldCharType="separate"/>
        </w:r>
        <w:r w:rsidRPr="00ED3800">
          <w:rPr>
            <w:rFonts w:ascii="Times New Roman" w:hAnsi="Times New Roman" w:cs="Times New Roman"/>
            <w:noProof/>
            <w:sz w:val="24"/>
            <w:szCs w:val="24"/>
          </w:rPr>
          <w:t>2</w:t>
        </w:r>
        <w:r w:rsidRPr="00ED380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8A63" w14:textId="77777777" w:rsidR="00E8373F" w:rsidRPr="003629D6" w:rsidRDefault="00E8373F">
    <w:pPr>
      <w:pStyle w:val="Header"/>
    </w:pPr>
  </w:p>
  <w:p w14:paraId="788E893B" w14:textId="0E79BE1A" w:rsidR="00E8373F" w:rsidRDefault="00E8373F">
    <w:pPr>
      <w:pStyle w:val="Header"/>
    </w:pPr>
    <w:r>
      <w:rPr>
        <w:noProof/>
      </w:rPr>
      <w:drawing>
        <wp:inline distT="0" distB="0" distL="0" distR="0" wp14:anchorId="414C7614" wp14:editId="2D5AC66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EF1"/>
    <w:multiLevelType w:val="hybridMultilevel"/>
    <w:tmpl w:val="61E29E92"/>
    <w:lvl w:ilvl="0" w:tplc="5212E2A4">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 w15:restartNumberingAfterBreak="0">
    <w:nsid w:val="0F415480"/>
    <w:multiLevelType w:val="hybridMultilevel"/>
    <w:tmpl w:val="C26EA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0F4398"/>
    <w:multiLevelType w:val="hybridMultilevel"/>
    <w:tmpl w:val="B2C005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2B1A9F"/>
    <w:multiLevelType w:val="multilevel"/>
    <w:tmpl w:val="F71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52AF4"/>
    <w:multiLevelType w:val="hybridMultilevel"/>
    <w:tmpl w:val="2520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536E"/>
    <w:multiLevelType w:val="hybridMultilevel"/>
    <w:tmpl w:val="B4F0C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240403"/>
    <w:multiLevelType w:val="hybridMultilevel"/>
    <w:tmpl w:val="9EB078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38E1558"/>
    <w:multiLevelType w:val="hybridMultilevel"/>
    <w:tmpl w:val="1388A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57716"/>
    <w:multiLevelType w:val="multilevel"/>
    <w:tmpl w:val="8C2257C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97623C"/>
    <w:multiLevelType w:val="hybridMultilevel"/>
    <w:tmpl w:val="C1E860F0"/>
    <w:lvl w:ilvl="0" w:tplc="6650704A">
      <w:start w:val="1"/>
      <w:numFmt w:val="bullet"/>
      <w:lvlText w:val=""/>
      <w:lvlJc w:val="left"/>
      <w:pPr>
        <w:tabs>
          <w:tab w:val="num" w:pos="720"/>
        </w:tabs>
        <w:ind w:left="720" w:hanging="360"/>
      </w:pPr>
      <w:rPr>
        <w:rFonts w:ascii="Wingdings" w:hAnsi="Wingdings" w:hint="default"/>
      </w:rPr>
    </w:lvl>
    <w:lvl w:ilvl="1" w:tplc="3388792E">
      <w:start w:val="1"/>
      <w:numFmt w:val="bullet"/>
      <w:lvlText w:val=""/>
      <w:lvlJc w:val="left"/>
      <w:pPr>
        <w:tabs>
          <w:tab w:val="num" w:pos="1440"/>
        </w:tabs>
        <w:ind w:left="1440" w:hanging="360"/>
      </w:pPr>
      <w:rPr>
        <w:rFonts w:ascii="Wingdings" w:hAnsi="Wingdings" w:hint="default"/>
      </w:rPr>
    </w:lvl>
    <w:lvl w:ilvl="2" w:tplc="73727018" w:tentative="1">
      <w:start w:val="1"/>
      <w:numFmt w:val="bullet"/>
      <w:lvlText w:val=""/>
      <w:lvlJc w:val="left"/>
      <w:pPr>
        <w:tabs>
          <w:tab w:val="num" w:pos="2160"/>
        </w:tabs>
        <w:ind w:left="2160" w:hanging="360"/>
      </w:pPr>
      <w:rPr>
        <w:rFonts w:ascii="Wingdings" w:hAnsi="Wingdings" w:hint="default"/>
      </w:rPr>
    </w:lvl>
    <w:lvl w:ilvl="3" w:tplc="DFD2FAF2" w:tentative="1">
      <w:start w:val="1"/>
      <w:numFmt w:val="bullet"/>
      <w:lvlText w:val=""/>
      <w:lvlJc w:val="left"/>
      <w:pPr>
        <w:tabs>
          <w:tab w:val="num" w:pos="2880"/>
        </w:tabs>
        <w:ind w:left="2880" w:hanging="360"/>
      </w:pPr>
      <w:rPr>
        <w:rFonts w:ascii="Wingdings" w:hAnsi="Wingdings" w:hint="default"/>
      </w:rPr>
    </w:lvl>
    <w:lvl w:ilvl="4" w:tplc="A25873DE" w:tentative="1">
      <w:start w:val="1"/>
      <w:numFmt w:val="bullet"/>
      <w:lvlText w:val=""/>
      <w:lvlJc w:val="left"/>
      <w:pPr>
        <w:tabs>
          <w:tab w:val="num" w:pos="3600"/>
        </w:tabs>
        <w:ind w:left="3600" w:hanging="360"/>
      </w:pPr>
      <w:rPr>
        <w:rFonts w:ascii="Wingdings" w:hAnsi="Wingdings" w:hint="default"/>
      </w:rPr>
    </w:lvl>
    <w:lvl w:ilvl="5" w:tplc="8A9AAF2C" w:tentative="1">
      <w:start w:val="1"/>
      <w:numFmt w:val="bullet"/>
      <w:lvlText w:val=""/>
      <w:lvlJc w:val="left"/>
      <w:pPr>
        <w:tabs>
          <w:tab w:val="num" w:pos="4320"/>
        </w:tabs>
        <w:ind w:left="4320" w:hanging="360"/>
      </w:pPr>
      <w:rPr>
        <w:rFonts w:ascii="Wingdings" w:hAnsi="Wingdings" w:hint="default"/>
      </w:rPr>
    </w:lvl>
    <w:lvl w:ilvl="6" w:tplc="B34854E4" w:tentative="1">
      <w:start w:val="1"/>
      <w:numFmt w:val="bullet"/>
      <w:lvlText w:val=""/>
      <w:lvlJc w:val="left"/>
      <w:pPr>
        <w:tabs>
          <w:tab w:val="num" w:pos="5040"/>
        </w:tabs>
        <w:ind w:left="5040" w:hanging="360"/>
      </w:pPr>
      <w:rPr>
        <w:rFonts w:ascii="Wingdings" w:hAnsi="Wingdings" w:hint="default"/>
      </w:rPr>
    </w:lvl>
    <w:lvl w:ilvl="7" w:tplc="48403B66" w:tentative="1">
      <w:start w:val="1"/>
      <w:numFmt w:val="bullet"/>
      <w:lvlText w:val=""/>
      <w:lvlJc w:val="left"/>
      <w:pPr>
        <w:tabs>
          <w:tab w:val="num" w:pos="5760"/>
        </w:tabs>
        <w:ind w:left="5760" w:hanging="360"/>
      </w:pPr>
      <w:rPr>
        <w:rFonts w:ascii="Wingdings" w:hAnsi="Wingdings" w:hint="default"/>
      </w:rPr>
    </w:lvl>
    <w:lvl w:ilvl="8" w:tplc="2E1C3C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B5C18"/>
    <w:multiLevelType w:val="multilevel"/>
    <w:tmpl w:val="B542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757E7"/>
    <w:multiLevelType w:val="multilevel"/>
    <w:tmpl w:val="0C9C26EE"/>
    <w:lvl w:ilvl="0">
      <w:start w:val="6"/>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B402C88"/>
    <w:multiLevelType w:val="hybridMultilevel"/>
    <w:tmpl w:val="993E4F06"/>
    <w:lvl w:ilvl="0" w:tplc="A9F252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4F109A"/>
    <w:multiLevelType w:val="hybridMultilevel"/>
    <w:tmpl w:val="7904F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abstractNum w:abstractNumId="15" w15:restartNumberingAfterBreak="0">
    <w:nsid w:val="6A80099F"/>
    <w:multiLevelType w:val="hybridMultilevel"/>
    <w:tmpl w:val="04FE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23F87"/>
    <w:multiLevelType w:val="hybridMultilevel"/>
    <w:tmpl w:val="A8F0AA04"/>
    <w:lvl w:ilvl="0" w:tplc="BED45CE8">
      <w:start w:val="7"/>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7" w15:restartNumberingAfterBreak="0">
    <w:nsid w:val="7A3347C1"/>
    <w:multiLevelType w:val="hybridMultilevel"/>
    <w:tmpl w:val="ADA061DA"/>
    <w:lvl w:ilvl="0" w:tplc="DD2A3B26">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5E1010"/>
    <w:multiLevelType w:val="hybridMultilevel"/>
    <w:tmpl w:val="B1E42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5"/>
  </w:num>
  <w:num w:numId="5">
    <w:abstractNumId w:val="7"/>
  </w:num>
  <w:num w:numId="6">
    <w:abstractNumId w:val="13"/>
  </w:num>
  <w:num w:numId="7">
    <w:abstractNumId w:val="18"/>
  </w:num>
  <w:num w:numId="8">
    <w:abstractNumId w:val="17"/>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4"/>
  </w:num>
  <w:num w:numId="14">
    <w:abstractNumId w:val="14"/>
  </w:num>
  <w:num w:numId="15">
    <w:abstractNumId w:val="1"/>
  </w:num>
  <w:num w:numId="16">
    <w:abstractNumId w:val="11"/>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46"/>
    <w:rsid w:val="000014DB"/>
    <w:rsid w:val="00003D2E"/>
    <w:rsid w:val="0000630B"/>
    <w:rsid w:val="00010376"/>
    <w:rsid w:val="000133A4"/>
    <w:rsid w:val="00015F58"/>
    <w:rsid w:val="0001619A"/>
    <w:rsid w:val="00016F50"/>
    <w:rsid w:val="000219E6"/>
    <w:rsid w:val="00023188"/>
    <w:rsid w:val="0002518B"/>
    <w:rsid w:val="00026D34"/>
    <w:rsid w:val="00030016"/>
    <w:rsid w:val="0003079C"/>
    <w:rsid w:val="00032790"/>
    <w:rsid w:val="00034543"/>
    <w:rsid w:val="0003461F"/>
    <w:rsid w:val="00034EF5"/>
    <w:rsid w:val="000400BC"/>
    <w:rsid w:val="00040C39"/>
    <w:rsid w:val="000420CF"/>
    <w:rsid w:val="0004213D"/>
    <w:rsid w:val="00044EA9"/>
    <w:rsid w:val="00055C9E"/>
    <w:rsid w:val="00056123"/>
    <w:rsid w:val="000564DC"/>
    <w:rsid w:val="00057EEB"/>
    <w:rsid w:val="0006180C"/>
    <w:rsid w:val="00062A52"/>
    <w:rsid w:val="00067206"/>
    <w:rsid w:val="000701D4"/>
    <w:rsid w:val="0007082E"/>
    <w:rsid w:val="0007613F"/>
    <w:rsid w:val="00080542"/>
    <w:rsid w:val="00084168"/>
    <w:rsid w:val="00084F28"/>
    <w:rsid w:val="00085D29"/>
    <w:rsid w:val="00086BEA"/>
    <w:rsid w:val="000964D5"/>
    <w:rsid w:val="00097BB1"/>
    <w:rsid w:val="000A16B0"/>
    <w:rsid w:val="000A2839"/>
    <w:rsid w:val="000A42A9"/>
    <w:rsid w:val="000A5BC0"/>
    <w:rsid w:val="000B0715"/>
    <w:rsid w:val="000B3208"/>
    <w:rsid w:val="000C3858"/>
    <w:rsid w:val="000C431F"/>
    <w:rsid w:val="000C639D"/>
    <w:rsid w:val="000C7EB7"/>
    <w:rsid w:val="000D10E5"/>
    <w:rsid w:val="000D1AF9"/>
    <w:rsid w:val="000D4210"/>
    <w:rsid w:val="000D6D54"/>
    <w:rsid w:val="000E395B"/>
    <w:rsid w:val="000E4F66"/>
    <w:rsid w:val="000E5925"/>
    <w:rsid w:val="000E6143"/>
    <w:rsid w:val="000F05DB"/>
    <w:rsid w:val="000F0F60"/>
    <w:rsid w:val="000F1995"/>
    <w:rsid w:val="000F2AE4"/>
    <w:rsid w:val="000F2F0B"/>
    <w:rsid w:val="000F3B3C"/>
    <w:rsid w:val="000F7F08"/>
    <w:rsid w:val="001014CE"/>
    <w:rsid w:val="00105D5A"/>
    <w:rsid w:val="00106A8A"/>
    <w:rsid w:val="00110B9C"/>
    <w:rsid w:val="00111162"/>
    <w:rsid w:val="0011366C"/>
    <w:rsid w:val="00115705"/>
    <w:rsid w:val="001177D7"/>
    <w:rsid w:val="001218E5"/>
    <w:rsid w:val="00122806"/>
    <w:rsid w:val="0012747A"/>
    <w:rsid w:val="00127BAA"/>
    <w:rsid w:val="00130146"/>
    <w:rsid w:val="00130807"/>
    <w:rsid w:val="00131550"/>
    <w:rsid w:val="001345C8"/>
    <w:rsid w:val="001354D8"/>
    <w:rsid w:val="001419C1"/>
    <w:rsid w:val="00141FA4"/>
    <w:rsid w:val="00142FAB"/>
    <w:rsid w:val="00143162"/>
    <w:rsid w:val="001454FE"/>
    <w:rsid w:val="0014784C"/>
    <w:rsid w:val="00147F1D"/>
    <w:rsid w:val="00151CA4"/>
    <w:rsid w:val="001540CE"/>
    <w:rsid w:val="00156040"/>
    <w:rsid w:val="001576CF"/>
    <w:rsid w:val="0016306D"/>
    <w:rsid w:val="001656B3"/>
    <w:rsid w:val="00165BAC"/>
    <w:rsid w:val="00166478"/>
    <w:rsid w:val="00166FC2"/>
    <w:rsid w:val="001763B3"/>
    <w:rsid w:val="001824EC"/>
    <w:rsid w:val="00184C44"/>
    <w:rsid w:val="001900B6"/>
    <w:rsid w:val="00193E37"/>
    <w:rsid w:val="00194EBF"/>
    <w:rsid w:val="001951EC"/>
    <w:rsid w:val="001959A8"/>
    <w:rsid w:val="00195FAA"/>
    <w:rsid w:val="001A3C30"/>
    <w:rsid w:val="001A3C52"/>
    <w:rsid w:val="001A6152"/>
    <w:rsid w:val="001A796D"/>
    <w:rsid w:val="001A7E57"/>
    <w:rsid w:val="001A7F3A"/>
    <w:rsid w:val="001B092E"/>
    <w:rsid w:val="001B0D23"/>
    <w:rsid w:val="001B112F"/>
    <w:rsid w:val="001B3250"/>
    <w:rsid w:val="001B5A02"/>
    <w:rsid w:val="001B5A16"/>
    <w:rsid w:val="001B61D1"/>
    <w:rsid w:val="001B7F83"/>
    <w:rsid w:val="001C1969"/>
    <w:rsid w:val="001C2CF2"/>
    <w:rsid w:val="001C5DD6"/>
    <w:rsid w:val="001D2531"/>
    <w:rsid w:val="001D2C41"/>
    <w:rsid w:val="001D3A0A"/>
    <w:rsid w:val="001E39BC"/>
    <w:rsid w:val="001F242C"/>
    <w:rsid w:val="001F5FC9"/>
    <w:rsid w:val="00201507"/>
    <w:rsid w:val="002023D5"/>
    <w:rsid w:val="00203FDD"/>
    <w:rsid w:val="002042EF"/>
    <w:rsid w:val="00220F1F"/>
    <w:rsid w:val="002215F7"/>
    <w:rsid w:val="00221CC8"/>
    <w:rsid w:val="00221F4E"/>
    <w:rsid w:val="002258E7"/>
    <w:rsid w:val="0023513A"/>
    <w:rsid w:val="00235D69"/>
    <w:rsid w:val="002414CC"/>
    <w:rsid w:val="002418F1"/>
    <w:rsid w:val="00244B0B"/>
    <w:rsid w:val="00244E2A"/>
    <w:rsid w:val="002452B4"/>
    <w:rsid w:val="00245A6A"/>
    <w:rsid w:val="00247800"/>
    <w:rsid w:val="00251172"/>
    <w:rsid w:val="00252A30"/>
    <w:rsid w:val="00257066"/>
    <w:rsid w:val="002611D0"/>
    <w:rsid w:val="0026464A"/>
    <w:rsid w:val="00265794"/>
    <w:rsid w:val="00265AC2"/>
    <w:rsid w:val="00270035"/>
    <w:rsid w:val="002717DC"/>
    <w:rsid w:val="002719F1"/>
    <w:rsid w:val="002720C7"/>
    <w:rsid w:val="002741C9"/>
    <w:rsid w:val="0027439C"/>
    <w:rsid w:val="002748A6"/>
    <w:rsid w:val="0028361C"/>
    <w:rsid w:val="002853F6"/>
    <w:rsid w:val="00292E46"/>
    <w:rsid w:val="002A00B8"/>
    <w:rsid w:val="002A6ED3"/>
    <w:rsid w:val="002A7ACA"/>
    <w:rsid w:val="002A7C7E"/>
    <w:rsid w:val="002B40BC"/>
    <w:rsid w:val="002B4549"/>
    <w:rsid w:val="002B544F"/>
    <w:rsid w:val="002C0A16"/>
    <w:rsid w:val="002C17E6"/>
    <w:rsid w:val="002C1EC7"/>
    <w:rsid w:val="002C2FCF"/>
    <w:rsid w:val="002C7015"/>
    <w:rsid w:val="002D50A0"/>
    <w:rsid w:val="002E1896"/>
    <w:rsid w:val="002E3582"/>
    <w:rsid w:val="002E42C7"/>
    <w:rsid w:val="002E7ED2"/>
    <w:rsid w:val="002F01E2"/>
    <w:rsid w:val="002F1AF2"/>
    <w:rsid w:val="002F5A38"/>
    <w:rsid w:val="002F5BD0"/>
    <w:rsid w:val="002F5EDB"/>
    <w:rsid w:val="002F6235"/>
    <w:rsid w:val="0030390A"/>
    <w:rsid w:val="00303A0A"/>
    <w:rsid w:val="00303F3E"/>
    <w:rsid w:val="00310D63"/>
    <w:rsid w:val="0031145A"/>
    <w:rsid w:val="003126C3"/>
    <w:rsid w:val="00313557"/>
    <w:rsid w:val="0031440D"/>
    <w:rsid w:val="00316F7A"/>
    <w:rsid w:val="00320B4B"/>
    <w:rsid w:val="003213D0"/>
    <w:rsid w:val="00322BD7"/>
    <w:rsid w:val="00323E47"/>
    <w:rsid w:val="00324AF2"/>
    <w:rsid w:val="00327B3F"/>
    <w:rsid w:val="00330B93"/>
    <w:rsid w:val="00333DE6"/>
    <w:rsid w:val="003343DE"/>
    <w:rsid w:val="00345E3E"/>
    <w:rsid w:val="00345EDE"/>
    <w:rsid w:val="0034624D"/>
    <w:rsid w:val="00347D2D"/>
    <w:rsid w:val="00352BDB"/>
    <w:rsid w:val="003603C9"/>
    <w:rsid w:val="00360D6A"/>
    <w:rsid w:val="003613E2"/>
    <w:rsid w:val="0036174A"/>
    <w:rsid w:val="003638BC"/>
    <w:rsid w:val="00364529"/>
    <w:rsid w:val="00371EE2"/>
    <w:rsid w:val="0037206B"/>
    <w:rsid w:val="00372830"/>
    <w:rsid w:val="00372C2C"/>
    <w:rsid w:val="003747DE"/>
    <w:rsid w:val="00375F0A"/>
    <w:rsid w:val="0038053B"/>
    <w:rsid w:val="00381CCF"/>
    <w:rsid w:val="003840FD"/>
    <w:rsid w:val="0038765F"/>
    <w:rsid w:val="00390708"/>
    <w:rsid w:val="00393177"/>
    <w:rsid w:val="00395326"/>
    <w:rsid w:val="003A0478"/>
    <w:rsid w:val="003A09E7"/>
    <w:rsid w:val="003A156E"/>
    <w:rsid w:val="003A23B6"/>
    <w:rsid w:val="003A3378"/>
    <w:rsid w:val="003A52DE"/>
    <w:rsid w:val="003A6D32"/>
    <w:rsid w:val="003B2FAB"/>
    <w:rsid w:val="003B3811"/>
    <w:rsid w:val="003B3B69"/>
    <w:rsid w:val="003C0E5F"/>
    <w:rsid w:val="003C2FF7"/>
    <w:rsid w:val="003C3FA7"/>
    <w:rsid w:val="003C40BB"/>
    <w:rsid w:val="003C5B14"/>
    <w:rsid w:val="003D0117"/>
    <w:rsid w:val="003D0587"/>
    <w:rsid w:val="003D2260"/>
    <w:rsid w:val="003D3707"/>
    <w:rsid w:val="003D72ED"/>
    <w:rsid w:val="003E151D"/>
    <w:rsid w:val="003E4CCE"/>
    <w:rsid w:val="003E6D3D"/>
    <w:rsid w:val="003F0D52"/>
    <w:rsid w:val="003F236F"/>
    <w:rsid w:val="003F274D"/>
    <w:rsid w:val="003F2EE6"/>
    <w:rsid w:val="003F5DDC"/>
    <w:rsid w:val="003F626B"/>
    <w:rsid w:val="003F71E6"/>
    <w:rsid w:val="00400680"/>
    <w:rsid w:val="00402F67"/>
    <w:rsid w:val="0040404D"/>
    <w:rsid w:val="004044D7"/>
    <w:rsid w:val="004051C1"/>
    <w:rsid w:val="00417BEC"/>
    <w:rsid w:val="00422A02"/>
    <w:rsid w:val="00425E91"/>
    <w:rsid w:val="0043115A"/>
    <w:rsid w:val="00434D08"/>
    <w:rsid w:val="0044085A"/>
    <w:rsid w:val="00441E8D"/>
    <w:rsid w:val="00443791"/>
    <w:rsid w:val="00447085"/>
    <w:rsid w:val="004510A0"/>
    <w:rsid w:val="00451270"/>
    <w:rsid w:val="0045145C"/>
    <w:rsid w:val="00457429"/>
    <w:rsid w:val="004606F0"/>
    <w:rsid w:val="0046431B"/>
    <w:rsid w:val="00464649"/>
    <w:rsid w:val="00466372"/>
    <w:rsid w:val="0046703F"/>
    <w:rsid w:val="0047502F"/>
    <w:rsid w:val="00475A75"/>
    <w:rsid w:val="0047629D"/>
    <w:rsid w:val="004871D6"/>
    <w:rsid w:val="00487D30"/>
    <w:rsid w:val="004907CD"/>
    <w:rsid w:val="00490A93"/>
    <w:rsid w:val="00490D2D"/>
    <w:rsid w:val="00494FA0"/>
    <w:rsid w:val="00496E56"/>
    <w:rsid w:val="004A48C0"/>
    <w:rsid w:val="004B4D55"/>
    <w:rsid w:val="004C1C11"/>
    <w:rsid w:val="004C760D"/>
    <w:rsid w:val="004C7646"/>
    <w:rsid w:val="004C7F62"/>
    <w:rsid w:val="004D0152"/>
    <w:rsid w:val="004D039B"/>
    <w:rsid w:val="004D52CE"/>
    <w:rsid w:val="004D6488"/>
    <w:rsid w:val="004D6791"/>
    <w:rsid w:val="004D6BA9"/>
    <w:rsid w:val="004D75F5"/>
    <w:rsid w:val="004E3FAA"/>
    <w:rsid w:val="004E49EF"/>
    <w:rsid w:val="004E5D66"/>
    <w:rsid w:val="004F1499"/>
    <w:rsid w:val="004F51AC"/>
    <w:rsid w:val="004F5F87"/>
    <w:rsid w:val="004F6DC4"/>
    <w:rsid w:val="004F7DAD"/>
    <w:rsid w:val="00501478"/>
    <w:rsid w:val="00501BE6"/>
    <w:rsid w:val="0050487F"/>
    <w:rsid w:val="0050558E"/>
    <w:rsid w:val="00506CDC"/>
    <w:rsid w:val="00507269"/>
    <w:rsid w:val="00513A75"/>
    <w:rsid w:val="00516A50"/>
    <w:rsid w:val="00520213"/>
    <w:rsid w:val="00521829"/>
    <w:rsid w:val="005259D3"/>
    <w:rsid w:val="00525E48"/>
    <w:rsid w:val="00525ED0"/>
    <w:rsid w:val="0053017A"/>
    <w:rsid w:val="00530183"/>
    <w:rsid w:val="0053099D"/>
    <w:rsid w:val="00534A2F"/>
    <w:rsid w:val="00535152"/>
    <w:rsid w:val="0053651E"/>
    <w:rsid w:val="0053661C"/>
    <w:rsid w:val="00540D5E"/>
    <w:rsid w:val="00542EEA"/>
    <w:rsid w:val="00545A0F"/>
    <w:rsid w:val="00546C84"/>
    <w:rsid w:val="00547220"/>
    <w:rsid w:val="00550B88"/>
    <w:rsid w:val="00552EF5"/>
    <w:rsid w:val="00553208"/>
    <w:rsid w:val="00554346"/>
    <w:rsid w:val="005554FE"/>
    <w:rsid w:val="00555583"/>
    <w:rsid w:val="00555C20"/>
    <w:rsid w:val="00555D9A"/>
    <w:rsid w:val="005601EF"/>
    <w:rsid w:val="00563E30"/>
    <w:rsid w:val="00565C63"/>
    <w:rsid w:val="00573819"/>
    <w:rsid w:val="00573ECE"/>
    <w:rsid w:val="00574D45"/>
    <w:rsid w:val="00575074"/>
    <w:rsid w:val="005759E1"/>
    <w:rsid w:val="00576B5F"/>
    <w:rsid w:val="005802CA"/>
    <w:rsid w:val="00585640"/>
    <w:rsid w:val="00592CC9"/>
    <w:rsid w:val="00594086"/>
    <w:rsid w:val="005943E3"/>
    <w:rsid w:val="0059462C"/>
    <w:rsid w:val="00595252"/>
    <w:rsid w:val="00595705"/>
    <w:rsid w:val="005964D0"/>
    <w:rsid w:val="005A4694"/>
    <w:rsid w:val="005A5F1E"/>
    <w:rsid w:val="005B0BBD"/>
    <w:rsid w:val="005B68C6"/>
    <w:rsid w:val="005C0B48"/>
    <w:rsid w:val="005C0BF4"/>
    <w:rsid w:val="005C19CB"/>
    <w:rsid w:val="005C1BD4"/>
    <w:rsid w:val="005C21A0"/>
    <w:rsid w:val="005C2ABD"/>
    <w:rsid w:val="005D009B"/>
    <w:rsid w:val="005D4A11"/>
    <w:rsid w:val="005E409D"/>
    <w:rsid w:val="005E7B2C"/>
    <w:rsid w:val="005F1892"/>
    <w:rsid w:val="005F3578"/>
    <w:rsid w:val="005F4E89"/>
    <w:rsid w:val="005F623D"/>
    <w:rsid w:val="0060332B"/>
    <w:rsid w:val="00603C24"/>
    <w:rsid w:val="00605723"/>
    <w:rsid w:val="006078EE"/>
    <w:rsid w:val="00613301"/>
    <w:rsid w:val="00617FD0"/>
    <w:rsid w:val="006260DF"/>
    <w:rsid w:val="00626995"/>
    <w:rsid w:val="00634BD9"/>
    <w:rsid w:val="00634C92"/>
    <w:rsid w:val="006372A1"/>
    <w:rsid w:val="0064183C"/>
    <w:rsid w:val="00644976"/>
    <w:rsid w:val="00650475"/>
    <w:rsid w:val="00650B28"/>
    <w:rsid w:val="0065193A"/>
    <w:rsid w:val="00657849"/>
    <w:rsid w:val="00662607"/>
    <w:rsid w:val="00665943"/>
    <w:rsid w:val="00665976"/>
    <w:rsid w:val="00670290"/>
    <w:rsid w:val="0067063D"/>
    <w:rsid w:val="00670B93"/>
    <w:rsid w:val="00674C18"/>
    <w:rsid w:val="0067622D"/>
    <w:rsid w:val="006851E9"/>
    <w:rsid w:val="00685783"/>
    <w:rsid w:val="00690663"/>
    <w:rsid w:val="00691FA9"/>
    <w:rsid w:val="00692015"/>
    <w:rsid w:val="006A0637"/>
    <w:rsid w:val="006A1FB4"/>
    <w:rsid w:val="006A2BBD"/>
    <w:rsid w:val="006A2F1A"/>
    <w:rsid w:val="006B4881"/>
    <w:rsid w:val="006B7298"/>
    <w:rsid w:val="006B7E9B"/>
    <w:rsid w:val="006C167D"/>
    <w:rsid w:val="006C2405"/>
    <w:rsid w:val="006C2641"/>
    <w:rsid w:val="006C3034"/>
    <w:rsid w:val="006C4D95"/>
    <w:rsid w:val="006C59DF"/>
    <w:rsid w:val="006C5B72"/>
    <w:rsid w:val="006C6B62"/>
    <w:rsid w:val="006D1B20"/>
    <w:rsid w:val="006D29CE"/>
    <w:rsid w:val="006D5137"/>
    <w:rsid w:val="006D51FC"/>
    <w:rsid w:val="006E078E"/>
    <w:rsid w:val="006E0854"/>
    <w:rsid w:val="006E32EE"/>
    <w:rsid w:val="006E3A48"/>
    <w:rsid w:val="006E6263"/>
    <w:rsid w:val="006E7069"/>
    <w:rsid w:val="006E75E9"/>
    <w:rsid w:val="006F0CB8"/>
    <w:rsid w:val="006F17FF"/>
    <w:rsid w:val="006F4374"/>
    <w:rsid w:val="006F64B9"/>
    <w:rsid w:val="006F7EE7"/>
    <w:rsid w:val="00701EC3"/>
    <w:rsid w:val="007072EC"/>
    <w:rsid w:val="007074BE"/>
    <w:rsid w:val="00711B15"/>
    <w:rsid w:val="00711F3C"/>
    <w:rsid w:val="00712F07"/>
    <w:rsid w:val="007146AA"/>
    <w:rsid w:val="0071510A"/>
    <w:rsid w:val="0071624E"/>
    <w:rsid w:val="00717F3C"/>
    <w:rsid w:val="007209FB"/>
    <w:rsid w:val="00721170"/>
    <w:rsid w:val="00722225"/>
    <w:rsid w:val="0072341F"/>
    <w:rsid w:val="0072397E"/>
    <w:rsid w:val="0072676D"/>
    <w:rsid w:val="00734947"/>
    <w:rsid w:val="00735C4C"/>
    <w:rsid w:val="00736EA6"/>
    <w:rsid w:val="00737819"/>
    <w:rsid w:val="00737C1B"/>
    <w:rsid w:val="00741380"/>
    <w:rsid w:val="0074152C"/>
    <w:rsid w:val="00743BCF"/>
    <w:rsid w:val="00745527"/>
    <w:rsid w:val="0074667E"/>
    <w:rsid w:val="007476D9"/>
    <w:rsid w:val="007556E0"/>
    <w:rsid w:val="00756598"/>
    <w:rsid w:val="007619DB"/>
    <w:rsid w:val="00770390"/>
    <w:rsid w:val="007718AA"/>
    <w:rsid w:val="0077652E"/>
    <w:rsid w:val="00783A0C"/>
    <w:rsid w:val="00786B93"/>
    <w:rsid w:val="00791D26"/>
    <w:rsid w:val="00792A82"/>
    <w:rsid w:val="00796381"/>
    <w:rsid w:val="007A35DB"/>
    <w:rsid w:val="007A3B26"/>
    <w:rsid w:val="007A606E"/>
    <w:rsid w:val="007B11FE"/>
    <w:rsid w:val="007B25E2"/>
    <w:rsid w:val="007C0E05"/>
    <w:rsid w:val="007C113A"/>
    <w:rsid w:val="007C1CE8"/>
    <w:rsid w:val="007C1EE5"/>
    <w:rsid w:val="007D2B1B"/>
    <w:rsid w:val="007E03F2"/>
    <w:rsid w:val="007E2179"/>
    <w:rsid w:val="007E3DF9"/>
    <w:rsid w:val="007E5EE3"/>
    <w:rsid w:val="007E67DD"/>
    <w:rsid w:val="007F27F7"/>
    <w:rsid w:val="007F29EB"/>
    <w:rsid w:val="007F36BD"/>
    <w:rsid w:val="007F455C"/>
    <w:rsid w:val="007F718F"/>
    <w:rsid w:val="008032F0"/>
    <w:rsid w:val="00804071"/>
    <w:rsid w:val="0080765D"/>
    <w:rsid w:val="00807846"/>
    <w:rsid w:val="00810120"/>
    <w:rsid w:val="00811BE6"/>
    <w:rsid w:val="008139C8"/>
    <w:rsid w:val="00814A64"/>
    <w:rsid w:val="008222BA"/>
    <w:rsid w:val="0082292B"/>
    <w:rsid w:val="0082325D"/>
    <w:rsid w:val="008234C2"/>
    <w:rsid w:val="00826694"/>
    <w:rsid w:val="008325B2"/>
    <w:rsid w:val="00836A6E"/>
    <w:rsid w:val="00836D9F"/>
    <w:rsid w:val="00837A0E"/>
    <w:rsid w:val="00843DA3"/>
    <w:rsid w:val="00845718"/>
    <w:rsid w:val="00854523"/>
    <w:rsid w:val="008550A0"/>
    <w:rsid w:val="00855E48"/>
    <w:rsid w:val="00863877"/>
    <w:rsid w:val="00864F79"/>
    <w:rsid w:val="008651DD"/>
    <w:rsid w:val="00870BE5"/>
    <w:rsid w:val="008729D3"/>
    <w:rsid w:val="00873504"/>
    <w:rsid w:val="00873E29"/>
    <w:rsid w:val="008749CB"/>
    <w:rsid w:val="00877F77"/>
    <w:rsid w:val="008802A8"/>
    <w:rsid w:val="00882F83"/>
    <w:rsid w:val="00885878"/>
    <w:rsid w:val="0088653C"/>
    <w:rsid w:val="0088778B"/>
    <w:rsid w:val="00887E9A"/>
    <w:rsid w:val="008922DB"/>
    <w:rsid w:val="008923A4"/>
    <w:rsid w:val="00896131"/>
    <w:rsid w:val="00896778"/>
    <w:rsid w:val="008A0A01"/>
    <w:rsid w:val="008A0DC8"/>
    <w:rsid w:val="008A6102"/>
    <w:rsid w:val="008B2924"/>
    <w:rsid w:val="008B2A1F"/>
    <w:rsid w:val="008B35A8"/>
    <w:rsid w:val="008B3728"/>
    <w:rsid w:val="008B3A9E"/>
    <w:rsid w:val="008B3DBE"/>
    <w:rsid w:val="008B5FD1"/>
    <w:rsid w:val="008B61F8"/>
    <w:rsid w:val="008C202D"/>
    <w:rsid w:val="008C246E"/>
    <w:rsid w:val="008C3069"/>
    <w:rsid w:val="008C6CE5"/>
    <w:rsid w:val="008D1E38"/>
    <w:rsid w:val="008D2DCE"/>
    <w:rsid w:val="008D79B1"/>
    <w:rsid w:val="008D7D85"/>
    <w:rsid w:val="008E45FF"/>
    <w:rsid w:val="008E5C26"/>
    <w:rsid w:val="008E5C29"/>
    <w:rsid w:val="008E6015"/>
    <w:rsid w:val="008E62EE"/>
    <w:rsid w:val="008F0546"/>
    <w:rsid w:val="008F1E59"/>
    <w:rsid w:val="008F200E"/>
    <w:rsid w:val="008F2425"/>
    <w:rsid w:val="008F4007"/>
    <w:rsid w:val="008F42B9"/>
    <w:rsid w:val="008F4F3D"/>
    <w:rsid w:val="008F5D03"/>
    <w:rsid w:val="008F74D8"/>
    <w:rsid w:val="0090258C"/>
    <w:rsid w:val="009039C8"/>
    <w:rsid w:val="009043D0"/>
    <w:rsid w:val="0091301A"/>
    <w:rsid w:val="00913E01"/>
    <w:rsid w:val="00924196"/>
    <w:rsid w:val="0092580E"/>
    <w:rsid w:val="00930827"/>
    <w:rsid w:val="00931B16"/>
    <w:rsid w:val="009328AA"/>
    <w:rsid w:val="00932A4F"/>
    <w:rsid w:val="00935AE8"/>
    <w:rsid w:val="00937A0C"/>
    <w:rsid w:val="00941884"/>
    <w:rsid w:val="00944207"/>
    <w:rsid w:val="00945C05"/>
    <w:rsid w:val="00957B90"/>
    <w:rsid w:val="009601E6"/>
    <w:rsid w:val="00960C08"/>
    <w:rsid w:val="00960C88"/>
    <w:rsid w:val="00962FD7"/>
    <w:rsid w:val="00965633"/>
    <w:rsid w:val="00967DB6"/>
    <w:rsid w:val="00972C14"/>
    <w:rsid w:val="0097368A"/>
    <w:rsid w:val="00975833"/>
    <w:rsid w:val="0098418E"/>
    <w:rsid w:val="009848BC"/>
    <w:rsid w:val="00986762"/>
    <w:rsid w:val="00986E1B"/>
    <w:rsid w:val="0098703A"/>
    <w:rsid w:val="00990DB4"/>
    <w:rsid w:val="00991D11"/>
    <w:rsid w:val="00994FED"/>
    <w:rsid w:val="009A210F"/>
    <w:rsid w:val="009B2F44"/>
    <w:rsid w:val="009B334D"/>
    <w:rsid w:val="009B3455"/>
    <w:rsid w:val="009B7F3E"/>
    <w:rsid w:val="009D22CA"/>
    <w:rsid w:val="009D2875"/>
    <w:rsid w:val="009D3E1A"/>
    <w:rsid w:val="009D4EB3"/>
    <w:rsid w:val="009D517D"/>
    <w:rsid w:val="009D57FF"/>
    <w:rsid w:val="009D7181"/>
    <w:rsid w:val="009E18AA"/>
    <w:rsid w:val="009E2019"/>
    <w:rsid w:val="009E245B"/>
    <w:rsid w:val="009E24A0"/>
    <w:rsid w:val="009E2769"/>
    <w:rsid w:val="009E2E5B"/>
    <w:rsid w:val="009E3309"/>
    <w:rsid w:val="009E621C"/>
    <w:rsid w:val="009E7F17"/>
    <w:rsid w:val="009F229C"/>
    <w:rsid w:val="009F26DD"/>
    <w:rsid w:val="009F2752"/>
    <w:rsid w:val="009F2A28"/>
    <w:rsid w:val="009F366C"/>
    <w:rsid w:val="009F61BB"/>
    <w:rsid w:val="009F7009"/>
    <w:rsid w:val="009F7358"/>
    <w:rsid w:val="009F792F"/>
    <w:rsid w:val="00A032D8"/>
    <w:rsid w:val="00A03AF4"/>
    <w:rsid w:val="00A07EF2"/>
    <w:rsid w:val="00A1125B"/>
    <w:rsid w:val="00A12FAC"/>
    <w:rsid w:val="00A146B0"/>
    <w:rsid w:val="00A14776"/>
    <w:rsid w:val="00A200E6"/>
    <w:rsid w:val="00A231E9"/>
    <w:rsid w:val="00A23F17"/>
    <w:rsid w:val="00A24E36"/>
    <w:rsid w:val="00A26AB2"/>
    <w:rsid w:val="00A332E8"/>
    <w:rsid w:val="00A34E1A"/>
    <w:rsid w:val="00A35EF5"/>
    <w:rsid w:val="00A365D2"/>
    <w:rsid w:val="00A37B6E"/>
    <w:rsid w:val="00A41BAA"/>
    <w:rsid w:val="00A432E7"/>
    <w:rsid w:val="00A460BE"/>
    <w:rsid w:val="00A51825"/>
    <w:rsid w:val="00A51958"/>
    <w:rsid w:val="00A52F41"/>
    <w:rsid w:val="00A530C2"/>
    <w:rsid w:val="00A533FA"/>
    <w:rsid w:val="00A56966"/>
    <w:rsid w:val="00A57E26"/>
    <w:rsid w:val="00A61DED"/>
    <w:rsid w:val="00A63697"/>
    <w:rsid w:val="00A65075"/>
    <w:rsid w:val="00A72C5F"/>
    <w:rsid w:val="00A73330"/>
    <w:rsid w:val="00A76B3F"/>
    <w:rsid w:val="00A77E5F"/>
    <w:rsid w:val="00A82254"/>
    <w:rsid w:val="00A823AB"/>
    <w:rsid w:val="00A8457C"/>
    <w:rsid w:val="00A846BD"/>
    <w:rsid w:val="00A86D18"/>
    <w:rsid w:val="00A909F0"/>
    <w:rsid w:val="00A93A71"/>
    <w:rsid w:val="00A951BB"/>
    <w:rsid w:val="00A97006"/>
    <w:rsid w:val="00AA0B1F"/>
    <w:rsid w:val="00AA22F5"/>
    <w:rsid w:val="00AA35C8"/>
    <w:rsid w:val="00AA3BE2"/>
    <w:rsid w:val="00AA6405"/>
    <w:rsid w:val="00AB2394"/>
    <w:rsid w:val="00AB2F1D"/>
    <w:rsid w:val="00AB6C35"/>
    <w:rsid w:val="00AC0607"/>
    <w:rsid w:val="00AC2A95"/>
    <w:rsid w:val="00AC419A"/>
    <w:rsid w:val="00AC4944"/>
    <w:rsid w:val="00AC6B7C"/>
    <w:rsid w:val="00AC71EC"/>
    <w:rsid w:val="00AD03B1"/>
    <w:rsid w:val="00AD068F"/>
    <w:rsid w:val="00AD7DC5"/>
    <w:rsid w:val="00AE0740"/>
    <w:rsid w:val="00AE0C61"/>
    <w:rsid w:val="00AF012A"/>
    <w:rsid w:val="00AF1711"/>
    <w:rsid w:val="00AF390C"/>
    <w:rsid w:val="00AF46AE"/>
    <w:rsid w:val="00AF581A"/>
    <w:rsid w:val="00B01621"/>
    <w:rsid w:val="00B05298"/>
    <w:rsid w:val="00B05529"/>
    <w:rsid w:val="00B06AC3"/>
    <w:rsid w:val="00B115F7"/>
    <w:rsid w:val="00B12B6B"/>
    <w:rsid w:val="00B16D6C"/>
    <w:rsid w:val="00B17AF5"/>
    <w:rsid w:val="00B2191A"/>
    <w:rsid w:val="00B23E04"/>
    <w:rsid w:val="00B2551C"/>
    <w:rsid w:val="00B30B64"/>
    <w:rsid w:val="00B3369F"/>
    <w:rsid w:val="00B34F7F"/>
    <w:rsid w:val="00B35816"/>
    <w:rsid w:val="00B37C07"/>
    <w:rsid w:val="00B45DFC"/>
    <w:rsid w:val="00B47E4A"/>
    <w:rsid w:val="00B50983"/>
    <w:rsid w:val="00B50DA4"/>
    <w:rsid w:val="00B53004"/>
    <w:rsid w:val="00B63843"/>
    <w:rsid w:val="00B63BD0"/>
    <w:rsid w:val="00B64B1C"/>
    <w:rsid w:val="00B64BD7"/>
    <w:rsid w:val="00B73507"/>
    <w:rsid w:val="00B74298"/>
    <w:rsid w:val="00B75E99"/>
    <w:rsid w:val="00B830A3"/>
    <w:rsid w:val="00B90564"/>
    <w:rsid w:val="00B91D67"/>
    <w:rsid w:val="00B94D0C"/>
    <w:rsid w:val="00B96A39"/>
    <w:rsid w:val="00B96F4F"/>
    <w:rsid w:val="00BA17A7"/>
    <w:rsid w:val="00BA2004"/>
    <w:rsid w:val="00BA22FD"/>
    <w:rsid w:val="00BA36C9"/>
    <w:rsid w:val="00BA4400"/>
    <w:rsid w:val="00BA498D"/>
    <w:rsid w:val="00BA4B77"/>
    <w:rsid w:val="00BA5F6A"/>
    <w:rsid w:val="00BA5FDD"/>
    <w:rsid w:val="00BA704F"/>
    <w:rsid w:val="00BB0DD5"/>
    <w:rsid w:val="00BB0F34"/>
    <w:rsid w:val="00BB51FA"/>
    <w:rsid w:val="00BB5532"/>
    <w:rsid w:val="00BB5AC2"/>
    <w:rsid w:val="00BC0900"/>
    <w:rsid w:val="00BC11CD"/>
    <w:rsid w:val="00BC1782"/>
    <w:rsid w:val="00BC6BDE"/>
    <w:rsid w:val="00BC6DE6"/>
    <w:rsid w:val="00BD40C5"/>
    <w:rsid w:val="00BD745F"/>
    <w:rsid w:val="00BE1C2B"/>
    <w:rsid w:val="00BE321A"/>
    <w:rsid w:val="00BE47B7"/>
    <w:rsid w:val="00BE7A9F"/>
    <w:rsid w:val="00BF00DC"/>
    <w:rsid w:val="00BF0648"/>
    <w:rsid w:val="00BF0E41"/>
    <w:rsid w:val="00BF286F"/>
    <w:rsid w:val="00BF5EF2"/>
    <w:rsid w:val="00BF689B"/>
    <w:rsid w:val="00C01D54"/>
    <w:rsid w:val="00C02C84"/>
    <w:rsid w:val="00C045EB"/>
    <w:rsid w:val="00C06F2E"/>
    <w:rsid w:val="00C21974"/>
    <w:rsid w:val="00C21B9A"/>
    <w:rsid w:val="00C228F6"/>
    <w:rsid w:val="00C2512C"/>
    <w:rsid w:val="00C25608"/>
    <w:rsid w:val="00C2563D"/>
    <w:rsid w:val="00C25745"/>
    <w:rsid w:val="00C2623F"/>
    <w:rsid w:val="00C265BD"/>
    <w:rsid w:val="00C3253E"/>
    <w:rsid w:val="00C328C0"/>
    <w:rsid w:val="00C3296D"/>
    <w:rsid w:val="00C35049"/>
    <w:rsid w:val="00C35390"/>
    <w:rsid w:val="00C41003"/>
    <w:rsid w:val="00C434FA"/>
    <w:rsid w:val="00C465E4"/>
    <w:rsid w:val="00C56B85"/>
    <w:rsid w:val="00C5701D"/>
    <w:rsid w:val="00C637ED"/>
    <w:rsid w:val="00C7080A"/>
    <w:rsid w:val="00C74B69"/>
    <w:rsid w:val="00C75D10"/>
    <w:rsid w:val="00C905DA"/>
    <w:rsid w:val="00C9111B"/>
    <w:rsid w:val="00C92D85"/>
    <w:rsid w:val="00C93E92"/>
    <w:rsid w:val="00CA0B3B"/>
    <w:rsid w:val="00CA0FF5"/>
    <w:rsid w:val="00CA3751"/>
    <w:rsid w:val="00CA6352"/>
    <w:rsid w:val="00CB325E"/>
    <w:rsid w:val="00CB6F5C"/>
    <w:rsid w:val="00CC2636"/>
    <w:rsid w:val="00CD0516"/>
    <w:rsid w:val="00CD4B73"/>
    <w:rsid w:val="00CD5E94"/>
    <w:rsid w:val="00CD6849"/>
    <w:rsid w:val="00CE189C"/>
    <w:rsid w:val="00CF4540"/>
    <w:rsid w:val="00D05334"/>
    <w:rsid w:val="00D05438"/>
    <w:rsid w:val="00D06243"/>
    <w:rsid w:val="00D07025"/>
    <w:rsid w:val="00D10D01"/>
    <w:rsid w:val="00D11D17"/>
    <w:rsid w:val="00D1231C"/>
    <w:rsid w:val="00D12F35"/>
    <w:rsid w:val="00D14E87"/>
    <w:rsid w:val="00D176D3"/>
    <w:rsid w:val="00D20EEC"/>
    <w:rsid w:val="00D23BE5"/>
    <w:rsid w:val="00D241E0"/>
    <w:rsid w:val="00D269F5"/>
    <w:rsid w:val="00D32CAC"/>
    <w:rsid w:val="00D332EC"/>
    <w:rsid w:val="00D4374D"/>
    <w:rsid w:val="00D50C34"/>
    <w:rsid w:val="00D51248"/>
    <w:rsid w:val="00D51D98"/>
    <w:rsid w:val="00D525CE"/>
    <w:rsid w:val="00D53048"/>
    <w:rsid w:val="00D555DF"/>
    <w:rsid w:val="00D565D7"/>
    <w:rsid w:val="00D5757F"/>
    <w:rsid w:val="00D5774D"/>
    <w:rsid w:val="00D5786A"/>
    <w:rsid w:val="00D6465C"/>
    <w:rsid w:val="00D659F4"/>
    <w:rsid w:val="00D716AD"/>
    <w:rsid w:val="00D7212B"/>
    <w:rsid w:val="00D730F2"/>
    <w:rsid w:val="00D803C9"/>
    <w:rsid w:val="00D84A82"/>
    <w:rsid w:val="00D85C24"/>
    <w:rsid w:val="00D87572"/>
    <w:rsid w:val="00D95E76"/>
    <w:rsid w:val="00D963EA"/>
    <w:rsid w:val="00D96791"/>
    <w:rsid w:val="00DA04CF"/>
    <w:rsid w:val="00DA29BC"/>
    <w:rsid w:val="00DA2B8E"/>
    <w:rsid w:val="00DA3B85"/>
    <w:rsid w:val="00DA5D48"/>
    <w:rsid w:val="00DA6253"/>
    <w:rsid w:val="00DB5149"/>
    <w:rsid w:val="00DB5BC1"/>
    <w:rsid w:val="00DC107E"/>
    <w:rsid w:val="00DC6836"/>
    <w:rsid w:val="00DD6023"/>
    <w:rsid w:val="00DD6C05"/>
    <w:rsid w:val="00DE1363"/>
    <w:rsid w:val="00DE5155"/>
    <w:rsid w:val="00DE5B02"/>
    <w:rsid w:val="00DE7A10"/>
    <w:rsid w:val="00DF7242"/>
    <w:rsid w:val="00E00225"/>
    <w:rsid w:val="00E019F5"/>
    <w:rsid w:val="00E05B8D"/>
    <w:rsid w:val="00E065A3"/>
    <w:rsid w:val="00E15937"/>
    <w:rsid w:val="00E16ACB"/>
    <w:rsid w:val="00E17FAA"/>
    <w:rsid w:val="00E2274C"/>
    <w:rsid w:val="00E27C41"/>
    <w:rsid w:val="00E357F0"/>
    <w:rsid w:val="00E371F3"/>
    <w:rsid w:val="00E404F3"/>
    <w:rsid w:val="00E46400"/>
    <w:rsid w:val="00E51C7E"/>
    <w:rsid w:val="00E56C9B"/>
    <w:rsid w:val="00E57847"/>
    <w:rsid w:val="00E603AC"/>
    <w:rsid w:val="00E6068E"/>
    <w:rsid w:val="00E617AF"/>
    <w:rsid w:val="00E6222A"/>
    <w:rsid w:val="00E709CC"/>
    <w:rsid w:val="00E732B7"/>
    <w:rsid w:val="00E75271"/>
    <w:rsid w:val="00E76E83"/>
    <w:rsid w:val="00E8148B"/>
    <w:rsid w:val="00E8373F"/>
    <w:rsid w:val="00E90FBD"/>
    <w:rsid w:val="00E91B2B"/>
    <w:rsid w:val="00E95ACC"/>
    <w:rsid w:val="00E95D14"/>
    <w:rsid w:val="00E97880"/>
    <w:rsid w:val="00EA4CE4"/>
    <w:rsid w:val="00EB0E23"/>
    <w:rsid w:val="00EB2698"/>
    <w:rsid w:val="00EB39DF"/>
    <w:rsid w:val="00EB5F64"/>
    <w:rsid w:val="00EC08BF"/>
    <w:rsid w:val="00EC7067"/>
    <w:rsid w:val="00ED1735"/>
    <w:rsid w:val="00ED3800"/>
    <w:rsid w:val="00ED5725"/>
    <w:rsid w:val="00EE0019"/>
    <w:rsid w:val="00EE1DA1"/>
    <w:rsid w:val="00EE25CE"/>
    <w:rsid w:val="00EF55D1"/>
    <w:rsid w:val="00EF6050"/>
    <w:rsid w:val="00EF673D"/>
    <w:rsid w:val="00F0383E"/>
    <w:rsid w:val="00F04775"/>
    <w:rsid w:val="00F04CB9"/>
    <w:rsid w:val="00F05121"/>
    <w:rsid w:val="00F13AA4"/>
    <w:rsid w:val="00F13D1A"/>
    <w:rsid w:val="00F206B7"/>
    <w:rsid w:val="00F21967"/>
    <w:rsid w:val="00F24FC6"/>
    <w:rsid w:val="00F25A11"/>
    <w:rsid w:val="00F25FA4"/>
    <w:rsid w:val="00F26273"/>
    <w:rsid w:val="00F268FB"/>
    <w:rsid w:val="00F3147B"/>
    <w:rsid w:val="00F33F75"/>
    <w:rsid w:val="00F34B74"/>
    <w:rsid w:val="00F37BF5"/>
    <w:rsid w:val="00F410D8"/>
    <w:rsid w:val="00F436F1"/>
    <w:rsid w:val="00F50844"/>
    <w:rsid w:val="00F51C32"/>
    <w:rsid w:val="00F553DB"/>
    <w:rsid w:val="00F56441"/>
    <w:rsid w:val="00F56461"/>
    <w:rsid w:val="00F56F17"/>
    <w:rsid w:val="00F57286"/>
    <w:rsid w:val="00F57FA0"/>
    <w:rsid w:val="00F62873"/>
    <w:rsid w:val="00F723E7"/>
    <w:rsid w:val="00F72CAC"/>
    <w:rsid w:val="00F72D26"/>
    <w:rsid w:val="00F7318A"/>
    <w:rsid w:val="00F7406E"/>
    <w:rsid w:val="00F76D19"/>
    <w:rsid w:val="00F90986"/>
    <w:rsid w:val="00F93DC2"/>
    <w:rsid w:val="00F9656D"/>
    <w:rsid w:val="00F96D96"/>
    <w:rsid w:val="00FA017B"/>
    <w:rsid w:val="00FA1842"/>
    <w:rsid w:val="00FA1F6B"/>
    <w:rsid w:val="00FA2358"/>
    <w:rsid w:val="00FA250C"/>
    <w:rsid w:val="00FA260E"/>
    <w:rsid w:val="00FA2AD3"/>
    <w:rsid w:val="00FA3F8F"/>
    <w:rsid w:val="00FA55FC"/>
    <w:rsid w:val="00FA7B9D"/>
    <w:rsid w:val="00FB23F2"/>
    <w:rsid w:val="00FB4A9E"/>
    <w:rsid w:val="00FB7A2F"/>
    <w:rsid w:val="00FB7BDD"/>
    <w:rsid w:val="00FC2768"/>
    <w:rsid w:val="00FC2F20"/>
    <w:rsid w:val="00FC3A1F"/>
    <w:rsid w:val="00FC4D33"/>
    <w:rsid w:val="00FC4FEA"/>
    <w:rsid w:val="00FC6C82"/>
    <w:rsid w:val="00FC769A"/>
    <w:rsid w:val="00FC78E6"/>
    <w:rsid w:val="00FD0964"/>
    <w:rsid w:val="00FD261B"/>
    <w:rsid w:val="00FE01D4"/>
    <w:rsid w:val="00FE111F"/>
    <w:rsid w:val="00FE13CA"/>
    <w:rsid w:val="00FE151E"/>
    <w:rsid w:val="00FE1A93"/>
    <w:rsid w:val="00FE2F87"/>
    <w:rsid w:val="00FE69B3"/>
    <w:rsid w:val="00FF00E5"/>
    <w:rsid w:val="00FF1FBF"/>
    <w:rsid w:val="00FF3F09"/>
    <w:rsid w:val="00FF474A"/>
    <w:rsid w:val="00FF66D1"/>
    <w:rsid w:val="00FF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D7D66D"/>
  <w15:chartTrackingRefBased/>
  <w15:docId w15:val="{E577FCC5-DFB9-4423-897E-ADEF769C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C764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C764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lainText">
    <w:name w:val="Plain Text"/>
    <w:basedOn w:val="Normal"/>
    <w:link w:val="PlainTextChar"/>
    <w:uiPriority w:val="99"/>
    <w:unhideWhenUsed/>
    <w:rsid w:val="00244B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4B0B"/>
    <w:rPr>
      <w:rFonts w:ascii="Calibri" w:hAnsi="Calibri"/>
      <w:szCs w:val="21"/>
    </w:rPr>
  </w:style>
  <w:style w:type="paragraph" w:styleId="BalloonText">
    <w:name w:val="Balloon Text"/>
    <w:basedOn w:val="Normal"/>
    <w:link w:val="BalloonTextChar"/>
    <w:uiPriority w:val="99"/>
    <w:semiHidden/>
    <w:unhideWhenUsed/>
    <w:rsid w:val="0024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0B"/>
    <w:rPr>
      <w:rFonts w:ascii="Segoe UI" w:hAnsi="Segoe UI" w:cs="Segoe UI"/>
      <w:sz w:val="18"/>
      <w:szCs w:val="18"/>
    </w:rPr>
  </w:style>
  <w:style w:type="character" w:styleId="CommentReference">
    <w:name w:val="annotation reference"/>
    <w:basedOn w:val="DefaultParagraphFont"/>
    <w:uiPriority w:val="99"/>
    <w:semiHidden/>
    <w:unhideWhenUsed/>
    <w:rsid w:val="00C75D10"/>
    <w:rPr>
      <w:sz w:val="16"/>
      <w:szCs w:val="16"/>
    </w:rPr>
  </w:style>
  <w:style w:type="paragraph" w:styleId="CommentText">
    <w:name w:val="annotation text"/>
    <w:basedOn w:val="Normal"/>
    <w:link w:val="CommentTextChar"/>
    <w:uiPriority w:val="99"/>
    <w:unhideWhenUsed/>
    <w:rsid w:val="00C75D10"/>
    <w:pPr>
      <w:spacing w:line="240" w:lineRule="auto"/>
    </w:pPr>
    <w:rPr>
      <w:sz w:val="20"/>
      <w:szCs w:val="20"/>
    </w:rPr>
  </w:style>
  <w:style w:type="character" w:customStyle="1" w:styleId="CommentTextChar">
    <w:name w:val="Comment Text Char"/>
    <w:basedOn w:val="DefaultParagraphFont"/>
    <w:link w:val="CommentText"/>
    <w:uiPriority w:val="99"/>
    <w:rsid w:val="00C75D10"/>
    <w:rPr>
      <w:sz w:val="20"/>
      <w:szCs w:val="20"/>
    </w:rPr>
  </w:style>
  <w:style w:type="paragraph" w:styleId="CommentSubject">
    <w:name w:val="annotation subject"/>
    <w:basedOn w:val="CommentText"/>
    <w:next w:val="CommentText"/>
    <w:link w:val="CommentSubjectChar"/>
    <w:uiPriority w:val="99"/>
    <w:semiHidden/>
    <w:unhideWhenUsed/>
    <w:rsid w:val="00C75D10"/>
    <w:rPr>
      <w:b/>
      <w:bCs/>
    </w:rPr>
  </w:style>
  <w:style w:type="character" w:customStyle="1" w:styleId="CommentSubjectChar">
    <w:name w:val="Comment Subject Char"/>
    <w:basedOn w:val="CommentTextChar"/>
    <w:link w:val="CommentSubject"/>
    <w:uiPriority w:val="99"/>
    <w:semiHidden/>
    <w:rsid w:val="00C75D10"/>
    <w:rPr>
      <w:b/>
      <w:bCs/>
      <w:sz w:val="20"/>
      <w:szCs w:val="20"/>
    </w:rPr>
  </w:style>
  <w:style w:type="paragraph" w:styleId="Revision">
    <w:name w:val="Revision"/>
    <w:hidden/>
    <w:uiPriority w:val="99"/>
    <w:semiHidden/>
    <w:rsid w:val="00417BEC"/>
    <w:pPr>
      <w:spacing w:after="0" w:line="240" w:lineRule="auto"/>
    </w:pPr>
  </w:style>
  <w:style w:type="paragraph" w:styleId="Subtitle">
    <w:name w:val="Subtitle"/>
    <w:basedOn w:val="Normal"/>
    <w:next w:val="Normal"/>
    <w:link w:val="SubtitleChar"/>
    <w:qFormat/>
    <w:rsid w:val="00360D6A"/>
    <w:pPr>
      <w:spacing w:after="60" w:line="240" w:lineRule="auto"/>
      <w:jc w:val="center"/>
      <w:outlineLvl w:val="1"/>
    </w:pPr>
    <w:rPr>
      <w:rFonts w:ascii="Cambria" w:eastAsia="Times New Roman" w:hAnsi="Cambria" w:cs="Times New Roman"/>
      <w:sz w:val="24"/>
      <w:szCs w:val="24"/>
      <w:lang w:eastAsia="ja-JP"/>
    </w:rPr>
  </w:style>
  <w:style w:type="character" w:customStyle="1" w:styleId="SubtitleChar">
    <w:name w:val="Subtitle Char"/>
    <w:basedOn w:val="DefaultParagraphFont"/>
    <w:link w:val="Subtitle"/>
    <w:rsid w:val="00360D6A"/>
    <w:rPr>
      <w:rFonts w:ascii="Cambria" w:eastAsia="Times New Roman" w:hAnsi="Cambria" w:cs="Times New Roman"/>
      <w:sz w:val="24"/>
      <w:szCs w:val="24"/>
      <w:lang w:eastAsia="ja-JP"/>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3A09E7"/>
    <w:pPr>
      <w:ind w:left="720"/>
      <w:contextualSpacing/>
    </w:pPr>
  </w:style>
  <w:style w:type="paragraph" w:customStyle="1" w:styleId="naislab">
    <w:name w:val="naislab"/>
    <w:basedOn w:val="Normal"/>
    <w:rsid w:val="00EB2698"/>
    <w:pPr>
      <w:spacing w:before="84" w:after="84" w:line="240" w:lineRule="auto"/>
      <w:jc w:val="right"/>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EB2698"/>
    <w:pPr>
      <w:spacing w:after="120" w:line="276" w:lineRule="auto"/>
    </w:pPr>
    <w:rPr>
      <w:rFonts w:ascii="Calibri" w:eastAsia="PMingLiU" w:hAnsi="Calibri" w:cs="Times New Roman"/>
      <w:lang w:eastAsia="ja-JP"/>
    </w:rPr>
  </w:style>
  <w:style w:type="character" w:customStyle="1" w:styleId="BodyTextChar">
    <w:name w:val="Body Text Char"/>
    <w:basedOn w:val="DefaultParagraphFont"/>
    <w:link w:val="BodyText"/>
    <w:uiPriority w:val="99"/>
    <w:semiHidden/>
    <w:rsid w:val="00EB2698"/>
    <w:rPr>
      <w:rFonts w:ascii="Calibri" w:eastAsia="PMingLiU" w:hAnsi="Calibri" w:cs="Times New Roman"/>
      <w:lang w:eastAsia="ja-JP"/>
    </w:rPr>
  </w:style>
  <w:style w:type="table" w:styleId="TableGrid">
    <w:name w:val="Table Grid"/>
    <w:basedOn w:val="TableNormal"/>
    <w:uiPriority w:val="39"/>
    <w:rsid w:val="00EB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61B"/>
  </w:style>
  <w:style w:type="paragraph" w:styleId="Footer">
    <w:name w:val="footer"/>
    <w:basedOn w:val="Normal"/>
    <w:link w:val="FooterChar"/>
    <w:uiPriority w:val="99"/>
    <w:unhideWhenUsed/>
    <w:rsid w:val="00FD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61B"/>
  </w:style>
  <w:style w:type="paragraph" w:customStyle="1" w:styleId="xmsolistparagraph">
    <w:name w:val="x_msolist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B3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56123"/>
    <w:rPr>
      <w:color w:val="0000FF"/>
      <w:u w:val="single"/>
    </w:rPr>
  </w:style>
  <w:style w:type="paragraph" w:customStyle="1" w:styleId="tvhtml">
    <w:name w:val="tv_html"/>
    <w:basedOn w:val="Normal"/>
    <w:rsid w:val="000561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B2394"/>
  </w:style>
  <w:style w:type="character" w:styleId="FollowedHyperlink">
    <w:name w:val="FollowedHyperlink"/>
    <w:basedOn w:val="DefaultParagraphFont"/>
    <w:uiPriority w:val="99"/>
    <w:semiHidden/>
    <w:unhideWhenUsed/>
    <w:rsid w:val="00245A6A"/>
    <w:rPr>
      <w:color w:val="954F72" w:themeColor="followedHyperlink"/>
      <w:u w:val="single"/>
    </w:rPr>
  </w:style>
  <w:style w:type="paragraph" w:customStyle="1" w:styleId="Body">
    <w:name w:val="Body"/>
    <w:rsid w:val="00E8373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540">
      <w:bodyDiv w:val="1"/>
      <w:marLeft w:val="0"/>
      <w:marRight w:val="0"/>
      <w:marTop w:val="0"/>
      <w:marBottom w:val="0"/>
      <w:divBdr>
        <w:top w:val="none" w:sz="0" w:space="0" w:color="auto"/>
        <w:left w:val="none" w:sz="0" w:space="0" w:color="auto"/>
        <w:bottom w:val="none" w:sz="0" w:space="0" w:color="auto"/>
        <w:right w:val="none" w:sz="0" w:space="0" w:color="auto"/>
      </w:divBdr>
    </w:div>
    <w:div w:id="141313395">
      <w:bodyDiv w:val="1"/>
      <w:marLeft w:val="0"/>
      <w:marRight w:val="0"/>
      <w:marTop w:val="0"/>
      <w:marBottom w:val="0"/>
      <w:divBdr>
        <w:top w:val="none" w:sz="0" w:space="0" w:color="auto"/>
        <w:left w:val="none" w:sz="0" w:space="0" w:color="auto"/>
        <w:bottom w:val="none" w:sz="0" w:space="0" w:color="auto"/>
        <w:right w:val="none" w:sz="0" w:space="0" w:color="auto"/>
      </w:divBdr>
    </w:div>
    <w:div w:id="146754309">
      <w:bodyDiv w:val="1"/>
      <w:marLeft w:val="0"/>
      <w:marRight w:val="0"/>
      <w:marTop w:val="0"/>
      <w:marBottom w:val="0"/>
      <w:divBdr>
        <w:top w:val="none" w:sz="0" w:space="0" w:color="auto"/>
        <w:left w:val="none" w:sz="0" w:space="0" w:color="auto"/>
        <w:bottom w:val="none" w:sz="0" w:space="0" w:color="auto"/>
        <w:right w:val="none" w:sz="0" w:space="0" w:color="auto"/>
      </w:divBdr>
      <w:divsChild>
        <w:div w:id="616452549">
          <w:marLeft w:val="0"/>
          <w:marRight w:val="0"/>
          <w:marTop w:val="0"/>
          <w:marBottom w:val="0"/>
          <w:divBdr>
            <w:top w:val="none" w:sz="0" w:space="0" w:color="auto"/>
            <w:left w:val="none" w:sz="0" w:space="0" w:color="auto"/>
            <w:bottom w:val="none" w:sz="0" w:space="0" w:color="auto"/>
            <w:right w:val="none" w:sz="0" w:space="0" w:color="auto"/>
          </w:divBdr>
          <w:divsChild>
            <w:div w:id="1941336269">
              <w:marLeft w:val="0"/>
              <w:marRight w:val="0"/>
              <w:marTop w:val="0"/>
              <w:marBottom w:val="0"/>
              <w:divBdr>
                <w:top w:val="none" w:sz="0" w:space="0" w:color="auto"/>
                <w:left w:val="none" w:sz="0" w:space="0" w:color="auto"/>
                <w:bottom w:val="none" w:sz="0" w:space="0" w:color="auto"/>
                <w:right w:val="none" w:sz="0" w:space="0" w:color="auto"/>
              </w:divBdr>
              <w:divsChild>
                <w:div w:id="1945111622">
                  <w:marLeft w:val="0"/>
                  <w:marRight w:val="0"/>
                  <w:marTop w:val="0"/>
                  <w:marBottom w:val="0"/>
                  <w:divBdr>
                    <w:top w:val="none" w:sz="0" w:space="0" w:color="auto"/>
                    <w:left w:val="none" w:sz="0" w:space="0" w:color="auto"/>
                    <w:bottom w:val="none" w:sz="0" w:space="0" w:color="auto"/>
                    <w:right w:val="none" w:sz="0" w:space="0" w:color="auto"/>
                  </w:divBdr>
                  <w:divsChild>
                    <w:div w:id="1163277115">
                      <w:marLeft w:val="0"/>
                      <w:marRight w:val="0"/>
                      <w:marTop w:val="0"/>
                      <w:marBottom w:val="0"/>
                      <w:divBdr>
                        <w:top w:val="none" w:sz="0" w:space="0" w:color="auto"/>
                        <w:left w:val="none" w:sz="0" w:space="0" w:color="auto"/>
                        <w:bottom w:val="none" w:sz="0" w:space="0" w:color="auto"/>
                        <w:right w:val="none" w:sz="0" w:space="0" w:color="auto"/>
                      </w:divBdr>
                      <w:divsChild>
                        <w:div w:id="908032751">
                          <w:marLeft w:val="0"/>
                          <w:marRight w:val="0"/>
                          <w:marTop w:val="0"/>
                          <w:marBottom w:val="0"/>
                          <w:divBdr>
                            <w:top w:val="none" w:sz="0" w:space="0" w:color="auto"/>
                            <w:left w:val="none" w:sz="0" w:space="0" w:color="auto"/>
                            <w:bottom w:val="none" w:sz="0" w:space="0" w:color="auto"/>
                            <w:right w:val="none" w:sz="0" w:space="0" w:color="auto"/>
                          </w:divBdr>
                          <w:divsChild>
                            <w:div w:id="1524443550">
                              <w:marLeft w:val="0"/>
                              <w:marRight w:val="0"/>
                              <w:marTop w:val="0"/>
                              <w:marBottom w:val="567"/>
                              <w:divBdr>
                                <w:top w:val="none" w:sz="0" w:space="0" w:color="auto"/>
                                <w:left w:val="none" w:sz="0" w:space="0" w:color="auto"/>
                                <w:bottom w:val="none" w:sz="0" w:space="0" w:color="auto"/>
                                <w:right w:val="none" w:sz="0" w:space="0" w:color="auto"/>
                              </w:divBdr>
                            </w:div>
                            <w:div w:id="757746939">
                              <w:marLeft w:val="0"/>
                              <w:marRight w:val="0"/>
                              <w:marTop w:val="0"/>
                              <w:marBottom w:val="567"/>
                              <w:divBdr>
                                <w:top w:val="none" w:sz="0" w:space="0" w:color="auto"/>
                                <w:left w:val="none" w:sz="0" w:space="0" w:color="auto"/>
                                <w:bottom w:val="none" w:sz="0" w:space="0" w:color="auto"/>
                                <w:right w:val="none" w:sz="0" w:space="0" w:color="auto"/>
                              </w:divBdr>
                            </w:div>
                            <w:div w:id="803351599">
                              <w:marLeft w:val="0"/>
                              <w:marRight w:val="0"/>
                              <w:marTop w:val="0"/>
                              <w:marBottom w:val="0"/>
                              <w:divBdr>
                                <w:top w:val="none" w:sz="0" w:space="0" w:color="auto"/>
                                <w:left w:val="none" w:sz="0" w:space="0" w:color="auto"/>
                                <w:bottom w:val="none" w:sz="0" w:space="0" w:color="auto"/>
                                <w:right w:val="none" w:sz="0" w:space="0" w:color="auto"/>
                              </w:divBdr>
                              <w:divsChild>
                                <w:div w:id="1168906807">
                                  <w:marLeft w:val="0"/>
                                  <w:marRight w:val="0"/>
                                  <w:marTop w:val="0"/>
                                  <w:marBottom w:val="0"/>
                                  <w:divBdr>
                                    <w:top w:val="none" w:sz="0" w:space="0" w:color="auto"/>
                                    <w:left w:val="none" w:sz="0" w:space="0" w:color="auto"/>
                                    <w:bottom w:val="none" w:sz="0" w:space="0" w:color="auto"/>
                                    <w:right w:val="none" w:sz="0" w:space="0" w:color="auto"/>
                                  </w:divBdr>
                                </w:div>
                                <w:div w:id="1457479901">
                                  <w:marLeft w:val="0"/>
                                  <w:marRight w:val="0"/>
                                  <w:marTop w:val="0"/>
                                  <w:marBottom w:val="0"/>
                                  <w:divBdr>
                                    <w:top w:val="none" w:sz="0" w:space="0" w:color="auto"/>
                                    <w:left w:val="none" w:sz="0" w:space="0" w:color="auto"/>
                                    <w:bottom w:val="none" w:sz="0" w:space="0" w:color="auto"/>
                                    <w:right w:val="none" w:sz="0" w:space="0" w:color="auto"/>
                                  </w:divBdr>
                                  <w:divsChild>
                                    <w:div w:id="529025654">
                                      <w:marLeft w:val="0"/>
                                      <w:marRight w:val="0"/>
                                      <w:marTop w:val="0"/>
                                      <w:marBottom w:val="0"/>
                                      <w:divBdr>
                                        <w:top w:val="none" w:sz="0" w:space="0" w:color="auto"/>
                                        <w:left w:val="none" w:sz="0" w:space="0" w:color="auto"/>
                                        <w:bottom w:val="none" w:sz="0" w:space="0" w:color="auto"/>
                                        <w:right w:val="none" w:sz="0" w:space="0" w:color="auto"/>
                                      </w:divBdr>
                                      <w:divsChild>
                                        <w:div w:id="1074203633">
                                          <w:marLeft w:val="0"/>
                                          <w:marRight w:val="0"/>
                                          <w:marTop w:val="0"/>
                                          <w:marBottom w:val="0"/>
                                          <w:divBdr>
                                            <w:top w:val="none" w:sz="0" w:space="0" w:color="auto"/>
                                            <w:left w:val="none" w:sz="0" w:space="0" w:color="auto"/>
                                            <w:bottom w:val="none" w:sz="0" w:space="0" w:color="auto"/>
                                            <w:right w:val="none" w:sz="0" w:space="0" w:color="auto"/>
                                          </w:divBdr>
                                        </w:div>
                                        <w:div w:id="438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2893">
                              <w:marLeft w:val="0"/>
                              <w:marRight w:val="0"/>
                              <w:marTop w:val="0"/>
                              <w:marBottom w:val="0"/>
                              <w:divBdr>
                                <w:top w:val="none" w:sz="0" w:space="0" w:color="auto"/>
                                <w:left w:val="none" w:sz="0" w:space="0" w:color="auto"/>
                                <w:bottom w:val="none" w:sz="0" w:space="0" w:color="auto"/>
                                <w:right w:val="none" w:sz="0" w:space="0" w:color="auto"/>
                              </w:divBdr>
                              <w:divsChild>
                                <w:div w:id="155416233">
                                  <w:marLeft w:val="0"/>
                                  <w:marRight w:val="0"/>
                                  <w:marTop w:val="0"/>
                                  <w:marBottom w:val="0"/>
                                  <w:divBdr>
                                    <w:top w:val="none" w:sz="0" w:space="0" w:color="auto"/>
                                    <w:left w:val="none" w:sz="0" w:space="0" w:color="auto"/>
                                    <w:bottom w:val="none" w:sz="0" w:space="0" w:color="auto"/>
                                    <w:right w:val="none" w:sz="0" w:space="0" w:color="auto"/>
                                  </w:divBdr>
                                </w:div>
                                <w:div w:id="551966148">
                                  <w:marLeft w:val="0"/>
                                  <w:marRight w:val="0"/>
                                  <w:marTop w:val="0"/>
                                  <w:marBottom w:val="0"/>
                                  <w:divBdr>
                                    <w:top w:val="none" w:sz="0" w:space="0" w:color="auto"/>
                                    <w:left w:val="none" w:sz="0" w:space="0" w:color="auto"/>
                                    <w:bottom w:val="none" w:sz="0" w:space="0" w:color="auto"/>
                                    <w:right w:val="none" w:sz="0" w:space="0" w:color="auto"/>
                                  </w:divBdr>
                                  <w:divsChild>
                                    <w:div w:id="2046981255">
                                      <w:marLeft w:val="0"/>
                                      <w:marRight w:val="0"/>
                                      <w:marTop w:val="0"/>
                                      <w:marBottom w:val="0"/>
                                      <w:divBdr>
                                        <w:top w:val="none" w:sz="0" w:space="0" w:color="auto"/>
                                        <w:left w:val="none" w:sz="0" w:space="0" w:color="auto"/>
                                        <w:bottom w:val="none" w:sz="0" w:space="0" w:color="auto"/>
                                        <w:right w:val="none" w:sz="0" w:space="0" w:color="auto"/>
                                      </w:divBdr>
                                      <w:divsChild>
                                        <w:div w:id="1537350212">
                                          <w:marLeft w:val="0"/>
                                          <w:marRight w:val="0"/>
                                          <w:marTop w:val="0"/>
                                          <w:marBottom w:val="0"/>
                                          <w:divBdr>
                                            <w:top w:val="none" w:sz="0" w:space="0" w:color="auto"/>
                                            <w:left w:val="none" w:sz="0" w:space="0" w:color="auto"/>
                                            <w:bottom w:val="none" w:sz="0" w:space="0" w:color="auto"/>
                                            <w:right w:val="none" w:sz="0" w:space="0" w:color="auto"/>
                                          </w:divBdr>
                                        </w:div>
                                        <w:div w:id="5262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6386">
                              <w:marLeft w:val="0"/>
                              <w:marRight w:val="0"/>
                              <w:marTop w:val="0"/>
                              <w:marBottom w:val="0"/>
                              <w:divBdr>
                                <w:top w:val="none" w:sz="0" w:space="0" w:color="auto"/>
                                <w:left w:val="none" w:sz="0" w:space="0" w:color="auto"/>
                                <w:bottom w:val="none" w:sz="0" w:space="0" w:color="auto"/>
                                <w:right w:val="none" w:sz="0" w:space="0" w:color="auto"/>
                              </w:divBdr>
                              <w:divsChild>
                                <w:div w:id="452018276">
                                  <w:marLeft w:val="0"/>
                                  <w:marRight w:val="0"/>
                                  <w:marTop w:val="0"/>
                                  <w:marBottom w:val="0"/>
                                  <w:divBdr>
                                    <w:top w:val="none" w:sz="0" w:space="0" w:color="auto"/>
                                    <w:left w:val="none" w:sz="0" w:space="0" w:color="auto"/>
                                    <w:bottom w:val="none" w:sz="0" w:space="0" w:color="auto"/>
                                    <w:right w:val="none" w:sz="0" w:space="0" w:color="auto"/>
                                  </w:divBdr>
                                </w:div>
                              </w:divsChild>
                            </w:div>
                            <w:div w:id="68503871">
                              <w:marLeft w:val="0"/>
                              <w:marRight w:val="0"/>
                              <w:marTop w:val="0"/>
                              <w:marBottom w:val="0"/>
                              <w:divBdr>
                                <w:top w:val="none" w:sz="0" w:space="0" w:color="auto"/>
                                <w:left w:val="none" w:sz="0" w:space="0" w:color="auto"/>
                                <w:bottom w:val="none" w:sz="0" w:space="0" w:color="auto"/>
                                <w:right w:val="none" w:sz="0" w:space="0" w:color="auto"/>
                              </w:divBdr>
                              <w:divsChild>
                                <w:div w:id="869760236">
                                  <w:marLeft w:val="0"/>
                                  <w:marRight w:val="0"/>
                                  <w:marTop w:val="0"/>
                                  <w:marBottom w:val="0"/>
                                  <w:divBdr>
                                    <w:top w:val="none" w:sz="0" w:space="0" w:color="auto"/>
                                    <w:left w:val="none" w:sz="0" w:space="0" w:color="auto"/>
                                    <w:bottom w:val="none" w:sz="0" w:space="0" w:color="auto"/>
                                    <w:right w:val="none" w:sz="0" w:space="0" w:color="auto"/>
                                  </w:divBdr>
                                </w:div>
                              </w:divsChild>
                            </w:div>
                            <w:div w:id="648020843">
                              <w:marLeft w:val="0"/>
                              <w:marRight w:val="0"/>
                              <w:marTop w:val="0"/>
                              <w:marBottom w:val="0"/>
                              <w:divBdr>
                                <w:top w:val="none" w:sz="0" w:space="0" w:color="auto"/>
                                <w:left w:val="none" w:sz="0" w:space="0" w:color="auto"/>
                                <w:bottom w:val="none" w:sz="0" w:space="0" w:color="auto"/>
                                <w:right w:val="none" w:sz="0" w:space="0" w:color="auto"/>
                              </w:divBdr>
                              <w:divsChild>
                                <w:div w:id="439688745">
                                  <w:marLeft w:val="0"/>
                                  <w:marRight w:val="0"/>
                                  <w:marTop w:val="0"/>
                                  <w:marBottom w:val="0"/>
                                  <w:divBdr>
                                    <w:top w:val="none" w:sz="0" w:space="0" w:color="auto"/>
                                    <w:left w:val="none" w:sz="0" w:space="0" w:color="auto"/>
                                    <w:bottom w:val="none" w:sz="0" w:space="0" w:color="auto"/>
                                    <w:right w:val="none" w:sz="0" w:space="0" w:color="auto"/>
                                  </w:divBdr>
                                </w:div>
                              </w:divsChild>
                            </w:div>
                            <w:div w:id="380522795">
                              <w:marLeft w:val="0"/>
                              <w:marRight w:val="0"/>
                              <w:marTop w:val="0"/>
                              <w:marBottom w:val="0"/>
                              <w:divBdr>
                                <w:top w:val="none" w:sz="0" w:space="0" w:color="auto"/>
                                <w:left w:val="none" w:sz="0" w:space="0" w:color="auto"/>
                                <w:bottom w:val="none" w:sz="0" w:space="0" w:color="auto"/>
                                <w:right w:val="none" w:sz="0" w:space="0" w:color="auto"/>
                              </w:divBdr>
                              <w:divsChild>
                                <w:div w:id="482745683">
                                  <w:marLeft w:val="0"/>
                                  <w:marRight w:val="0"/>
                                  <w:marTop w:val="0"/>
                                  <w:marBottom w:val="0"/>
                                  <w:divBdr>
                                    <w:top w:val="none" w:sz="0" w:space="0" w:color="auto"/>
                                    <w:left w:val="none" w:sz="0" w:space="0" w:color="auto"/>
                                    <w:bottom w:val="none" w:sz="0" w:space="0" w:color="auto"/>
                                    <w:right w:val="none" w:sz="0" w:space="0" w:color="auto"/>
                                  </w:divBdr>
                                </w:div>
                              </w:divsChild>
                            </w:div>
                            <w:div w:id="1396735402">
                              <w:marLeft w:val="0"/>
                              <w:marRight w:val="0"/>
                              <w:marTop w:val="0"/>
                              <w:marBottom w:val="0"/>
                              <w:divBdr>
                                <w:top w:val="none" w:sz="0" w:space="0" w:color="auto"/>
                                <w:left w:val="none" w:sz="0" w:space="0" w:color="auto"/>
                                <w:bottom w:val="none" w:sz="0" w:space="0" w:color="auto"/>
                                <w:right w:val="none" w:sz="0" w:space="0" w:color="auto"/>
                              </w:divBdr>
                              <w:divsChild>
                                <w:div w:id="245457772">
                                  <w:marLeft w:val="0"/>
                                  <w:marRight w:val="0"/>
                                  <w:marTop w:val="0"/>
                                  <w:marBottom w:val="0"/>
                                  <w:divBdr>
                                    <w:top w:val="none" w:sz="0" w:space="0" w:color="auto"/>
                                    <w:left w:val="none" w:sz="0" w:space="0" w:color="auto"/>
                                    <w:bottom w:val="none" w:sz="0" w:space="0" w:color="auto"/>
                                    <w:right w:val="none" w:sz="0" w:space="0" w:color="auto"/>
                                  </w:divBdr>
                                </w:div>
                              </w:divsChild>
                            </w:div>
                            <w:div w:id="524635822">
                              <w:marLeft w:val="0"/>
                              <w:marRight w:val="0"/>
                              <w:marTop w:val="0"/>
                              <w:marBottom w:val="0"/>
                              <w:divBdr>
                                <w:top w:val="none" w:sz="0" w:space="0" w:color="auto"/>
                                <w:left w:val="none" w:sz="0" w:space="0" w:color="auto"/>
                                <w:bottom w:val="none" w:sz="0" w:space="0" w:color="auto"/>
                                <w:right w:val="none" w:sz="0" w:space="0" w:color="auto"/>
                              </w:divBdr>
                              <w:divsChild>
                                <w:div w:id="284585285">
                                  <w:marLeft w:val="0"/>
                                  <w:marRight w:val="0"/>
                                  <w:marTop w:val="0"/>
                                  <w:marBottom w:val="0"/>
                                  <w:divBdr>
                                    <w:top w:val="none" w:sz="0" w:space="0" w:color="auto"/>
                                    <w:left w:val="none" w:sz="0" w:space="0" w:color="auto"/>
                                    <w:bottom w:val="none" w:sz="0" w:space="0" w:color="auto"/>
                                    <w:right w:val="none" w:sz="0" w:space="0" w:color="auto"/>
                                  </w:divBdr>
                                </w:div>
                              </w:divsChild>
                            </w:div>
                            <w:div w:id="1223634813">
                              <w:marLeft w:val="0"/>
                              <w:marRight w:val="0"/>
                              <w:marTop w:val="0"/>
                              <w:marBottom w:val="0"/>
                              <w:divBdr>
                                <w:top w:val="none" w:sz="0" w:space="0" w:color="auto"/>
                                <w:left w:val="none" w:sz="0" w:space="0" w:color="auto"/>
                                <w:bottom w:val="none" w:sz="0" w:space="0" w:color="auto"/>
                                <w:right w:val="none" w:sz="0" w:space="0" w:color="auto"/>
                              </w:divBdr>
                              <w:divsChild>
                                <w:div w:id="2012028275">
                                  <w:marLeft w:val="0"/>
                                  <w:marRight w:val="0"/>
                                  <w:marTop w:val="0"/>
                                  <w:marBottom w:val="0"/>
                                  <w:divBdr>
                                    <w:top w:val="none" w:sz="0" w:space="0" w:color="auto"/>
                                    <w:left w:val="none" w:sz="0" w:space="0" w:color="auto"/>
                                    <w:bottom w:val="none" w:sz="0" w:space="0" w:color="auto"/>
                                    <w:right w:val="none" w:sz="0" w:space="0" w:color="auto"/>
                                  </w:divBdr>
                                </w:div>
                              </w:divsChild>
                            </w:div>
                            <w:div w:id="63064258">
                              <w:marLeft w:val="0"/>
                              <w:marRight w:val="0"/>
                              <w:marTop w:val="0"/>
                              <w:marBottom w:val="0"/>
                              <w:divBdr>
                                <w:top w:val="none" w:sz="0" w:space="0" w:color="auto"/>
                                <w:left w:val="none" w:sz="0" w:space="0" w:color="auto"/>
                                <w:bottom w:val="none" w:sz="0" w:space="0" w:color="auto"/>
                                <w:right w:val="none" w:sz="0" w:space="0" w:color="auto"/>
                              </w:divBdr>
                              <w:divsChild>
                                <w:div w:id="1884518725">
                                  <w:marLeft w:val="0"/>
                                  <w:marRight w:val="0"/>
                                  <w:marTop w:val="0"/>
                                  <w:marBottom w:val="0"/>
                                  <w:divBdr>
                                    <w:top w:val="none" w:sz="0" w:space="0" w:color="auto"/>
                                    <w:left w:val="none" w:sz="0" w:space="0" w:color="auto"/>
                                    <w:bottom w:val="none" w:sz="0" w:space="0" w:color="auto"/>
                                    <w:right w:val="none" w:sz="0" w:space="0" w:color="auto"/>
                                  </w:divBdr>
                                </w:div>
                              </w:divsChild>
                            </w:div>
                            <w:div w:id="1708483234">
                              <w:marLeft w:val="0"/>
                              <w:marRight w:val="0"/>
                              <w:marTop w:val="240"/>
                              <w:marBottom w:val="0"/>
                              <w:divBdr>
                                <w:top w:val="none" w:sz="0" w:space="0" w:color="auto"/>
                                <w:left w:val="none" w:sz="0" w:space="0" w:color="auto"/>
                                <w:bottom w:val="none" w:sz="0" w:space="0" w:color="auto"/>
                                <w:right w:val="none" w:sz="0" w:space="0" w:color="auto"/>
                              </w:divBdr>
                            </w:div>
                            <w:div w:id="246382125">
                              <w:marLeft w:val="150"/>
                              <w:marRight w:val="150"/>
                              <w:marTop w:val="480"/>
                              <w:marBottom w:val="0"/>
                              <w:divBdr>
                                <w:top w:val="none" w:sz="0" w:space="0" w:color="auto"/>
                                <w:left w:val="none" w:sz="0" w:space="0" w:color="auto"/>
                                <w:bottom w:val="none" w:sz="0" w:space="0" w:color="auto"/>
                                <w:right w:val="none" w:sz="0" w:space="0" w:color="auto"/>
                              </w:divBdr>
                            </w:div>
                            <w:div w:id="1653559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5348">
      <w:bodyDiv w:val="1"/>
      <w:marLeft w:val="0"/>
      <w:marRight w:val="0"/>
      <w:marTop w:val="0"/>
      <w:marBottom w:val="0"/>
      <w:divBdr>
        <w:top w:val="none" w:sz="0" w:space="0" w:color="auto"/>
        <w:left w:val="none" w:sz="0" w:space="0" w:color="auto"/>
        <w:bottom w:val="none" w:sz="0" w:space="0" w:color="auto"/>
        <w:right w:val="none" w:sz="0" w:space="0" w:color="auto"/>
      </w:divBdr>
    </w:div>
    <w:div w:id="329528828">
      <w:bodyDiv w:val="1"/>
      <w:marLeft w:val="0"/>
      <w:marRight w:val="0"/>
      <w:marTop w:val="0"/>
      <w:marBottom w:val="0"/>
      <w:divBdr>
        <w:top w:val="none" w:sz="0" w:space="0" w:color="auto"/>
        <w:left w:val="none" w:sz="0" w:space="0" w:color="auto"/>
        <w:bottom w:val="none" w:sz="0" w:space="0" w:color="auto"/>
        <w:right w:val="none" w:sz="0" w:space="0" w:color="auto"/>
      </w:divBdr>
    </w:div>
    <w:div w:id="423305023">
      <w:bodyDiv w:val="1"/>
      <w:marLeft w:val="0"/>
      <w:marRight w:val="0"/>
      <w:marTop w:val="0"/>
      <w:marBottom w:val="0"/>
      <w:divBdr>
        <w:top w:val="none" w:sz="0" w:space="0" w:color="auto"/>
        <w:left w:val="none" w:sz="0" w:space="0" w:color="auto"/>
        <w:bottom w:val="none" w:sz="0" w:space="0" w:color="auto"/>
        <w:right w:val="none" w:sz="0" w:space="0" w:color="auto"/>
      </w:divBdr>
    </w:div>
    <w:div w:id="515928299">
      <w:bodyDiv w:val="1"/>
      <w:marLeft w:val="0"/>
      <w:marRight w:val="0"/>
      <w:marTop w:val="0"/>
      <w:marBottom w:val="0"/>
      <w:divBdr>
        <w:top w:val="none" w:sz="0" w:space="0" w:color="auto"/>
        <w:left w:val="none" w:sz="0" w:space="0" w:color="auto"/>
        <w:bottom w:val="none" w:sz="0" w:space="0" w:color="auto"/>
        <w:right w:val="none" w:sz="0" w:space="0" w:color="auto"/>
      </w:divBdr>
    </w:div>
    <w:div w:id="548801822">
      <w:bodyDiv w:val="1"/>
      <w:marLeft w:val="0"/>
      <w:marRight w:val="0"/>
      <w:marTop w:val="0"/>
      <w:marBottom w:val="0"/>
      <w:divBdr>
        <w:top w:val="none" w:sz="0" w:space="0" w:color="auto"/>
        <w:left w:val="none" w:sz="0" w:space="0" w:color="auto"/>
        <w:bottom w:val="none" w:sz="0" w:space="0" w:color="auto"/>
        <w:right w:val="none" w:sz="0" w:space="0" w:color="auto"/>
      </w:divBdr>
      <w:divsChild>
        <w:div w:id="72435334">
          <w:marLeft w:val="1195"/>
          <w:marRight w:val="0"/>
          <w:marTop w:val="77"/>
          <w:marBottom w:val="0"/>
          <w:divBdr>
            <w:top w:val="none" w:sz="0" w:space="0" w:color="auto"/>
            <w:left w:val="none" w:sz="0" w:space="0" w:color="auto"/>
            <w:bottom w:val="none" w:sz="0" w:space="0" w:color="auto"/>
            <w:right w:val="none" w:sz="0" w:space="0" w:color="auto"/>
          </w:divBdr>
        </w:div>
      </w:divsChild>
    </w:div>
    <w:div w:id="661008844">
      <w:bodyDiv w:val="1"/>
      <w:marLeft w:val="0"/>
      <w:marRight w:val="0"/>
      <w:marTop w:val="0"/>
      <w:marBottom w:val="0"/>
      <w:divBdr>
        <w:top w:val="none" w:sz="0" w:space="0" w:color="auto"/>
        <w:left w:val="none" w:sz="0" w:space="0" w:color="auto"/>
        <w:bottom w:val="none" w:sz="0" w:space="0" w:color="auto"/>
        <w:right w:val="none" w:sz="0" w:space="0" w:color="auto"/>
      </w:divBdr>
      <w:divsChild>
        <w:div w:id="715394960">
          <w:marLeft w:val="150"/>
          <w:marRight w:val="150"/>
          <w:marTop w:val="480"/>
          <w:marBottom w:val="0"/>
          <w:divBdr>
            <w:top w:val="none" w:sz="0" w:space="0" w:color="auto"/>
            <w:left w:val="none" w:sz="0" w:space="0" w:color="auto"/>
            <w:bottom w:val="none" w:sz="0" w:space="0" w:color="auto"/>
            <w:right w:val="none" w:sz="0" w:space="0" w:color="auto"/>
          </w:divBdr>
        </w:div>
        <w:div w:id="30083410">
          <w:marLeft w:val="0"/>
          <w:marRight w:val="0"/>
          <w:marTop w:val="240"/>
          <w:marBottom w:val="0"/>
          <w:divBdr>
            <w:top w:val="none" w:sz="0" w:space="0" w:color="auto"/>
            <w:left w:val="none" w:sz="0" w:space="0" w:color="auto"/>
            <w:bottom w:val="none" w:sz="0" w:space="0" w:color="auto"/>
            <w:right w:val="none" w:sz="0" w:space="0" w:color="auto"/>
          </w:divBdr>
          <w:divsChild>
            <w:div w:id="256138937">
              <w:marLeft w:val="0"/>
              <w:marRight w:val="0"/>
              <w:marTop w:val="0"/>
              <w:marBottom w:val="0"/>
              <w:divBdr>
                <w:top w:val="none" w:sz="0" w:space="0" w:color="414142"/>
                <w:left w:val="none" w:sz="0" w:space="8" w:color="414142"/>
                <w:bottom w:val="none" w:sz="0" w:space="0" w:color="414142"/>
                <w:right w:val="none" w:sz="0" w:space="8" w:color="414142"/>
              </w:divBdr>
            </w:div>
          </w:divsChild>
        </w:div>
        <w:div w:id="286667604">
          <w:marLeft w:val="0"/>
          <w:marRight w:val="0"/>
          <w:marTop w:val="240"/>
          <w:marBottom w:val="0"/>
          <w:divBdr>
            <w:top w:val="none" w:sz="0" w:space="0" w:color="auto"/>
            <w:left w:val="none" w:sz="0" w:space="0" w:color="auto"/>
            <w:bottom w:val="none" w:sz="0" w:space="0" w:color="auto"/>
            <w:right w:val="none" w:sz="0" w:space="0" w:color="auto"/>
          </w:divBdr>
        </w:div>
      </w:divsChild>
    </w:div>
    <w:div w:id="1088622215">
      <w:bodyDiv w:val="1"/>
      <w:marLeft w:val="0"/>
      <w:marRight w:val="0"/>
      <w:marTop w:val="0"/>
      <w:marBottom w:val="0"/>
      <w:divBdr>
        <w:top w:val="none" w:sz="0" w:space="0" w:color="auto"/>
        <w:left w:val="none" w:sz="0" w:space="0" w:color="auto"/>
        <w:bottom w:val="none" w:sz="0" w:space="0" w:color="auto"/>
        <w:right w:val="none" w:sz="0" w:space="0" w:color="auto"/>
      </w:divBdr>
    </w:div>
    <w:div w:id="1275790556">
      <w:bodyDiv w:val="1"/>
      <w:marLeft w:val="0"/>
      <w:marRight w:val="0"/>
      <w:marTop w:val="0"/>
      <w:marBottom w:val="0"/>
      <w:divBdr>
        <w:top w:val="none" w:sz="0" w:space="0" w:color="auto"/>
        <w:left w:val="none" w:sz="0" w:space="0" w:color="auto"/>
        <w:bottom w:val="none" w:sz="0" w:space="0" w:color="auto"/>
        <w:right w:val="none" w:sz="0" w:space="0" w:color="auto"/>
      </w:divBdr>
      <w:divsChild>
        <w:div w:id="1197044979">
          <w:marLeft w:val="1195"/>
          <w:marRight w:val="0"/>
          <w:marTop w:val="77"/>
          <w:marBottom w:val="0"/>
          <w:divBdr>
            <w:top w:val="none" w:sz="0" w:space="0" w:color="auto"/>
            <w:left w:val="none" w:sz="0" w:space="0" w:color="auto"/>
            <w:bottom w:val="none" w:sz="0" w:space="0" w:color="auto"/>
            <w:right w:val="none" w:sz="0" w:space="0" w:color="auto"/>
          </w:divBdr>
        </w:div>
      </w:divsChild>
    </w:div>
    <w:div w:id="1480878191">
      <w:bodyDiv w:val="1"/>
      <w:marLeft w:val="0"/>
      <w:marRight w:val="0"/>
      <w:marTop w:val="0"/>
      <w:marBottom w:val="0"/>
      <w:divBdr>
        <w:top w:val="none" w:sz="0" w:space="0" w:color="auto"/>
        <w:left w:val="none" w:sz="0" w:space="0" w:color="auto"/>
        <w:bottom w:val="none" w:sz="0" w:space="0" w:color="auto"/>
        <w:right w:val="none" w:sz="0" w:space="0" w:color="auto"/>
      </w:divBdr>
    </w:div>
    <w:div w:id="1507162577">
      <w:bodyDiv w:val="1"/>
      <w:marLeft w:val="0"/>
      <w:marRight w:val="0"/>
      <w:marTop w:val="0"/>
      <w:marBottom w:val="0"/>
      <w:divBdr>
        <w:top w:val="none" w:sz="0" w:space="0" w:color="auto"/>
        <w:left w:val="none" w:sz="0" w:space="0" w:color="auto"/>
        <w:bottom w:val="none" w:sz="0" w:space="0" w:color="auto"/>
        <w:right w:val="none" w:sz="0" w:space="0" w:color="auto"/>
      </w:divBdr>
    </w:div>
    <w:div w:id="1525747685">
      <w:bodyDiv w:val="1"/>
      <w:marLeft w:val="0"/>
      <w:marRight w:val="0"/>
      <w:marTop w:val="0"/>
      <w:marBottom w:val="0"/>
      <w:divBdr>
        <w:top w:val="none" w:sz="0" w:space="0" w:color="auto"/>
        <w:left w:val="none" w:sz="0" w:space="0" w:color="auto"/>
        <w:bottom w:val="none" w:sz="0" w:space="0" w:color="auto"/>
        <w:right w:val="none" w:sz="0" w:space="0" w:color="auto"/>
      </w:divBdr>
    </w:div>
    <w:div w:id="1794788390">
      <w:bodyDiv w:val="1"/>
      <w:marLeft w:val="0"/>
      <w:marRight w:val="0"/>
      <w:marTop w:val="0"/>
      <w:marBottom w:val="0"/>
      <w:divBdr>
        <w:top w:val="none" w:sz="0" w:space="0" w:color="auto"/>
        <w:left w:val="none" w:sz="0" w:space="0" w:color="auto"/>
        <w:bottom w:val="none" w:sz="0" w:space="0" w:color="auto"/>
        <w:right w:val="none" w:sz="0" w:space="0" w:color="auto"/>
      </w:divBdr>
    </w:div>
    <w:div w:id="1880049797">
      <w:bodyDiv w:val="1"/>
      <w:marLeft w:val="0"/>
      <w:marRight w:val="0"/>
      <w:marTop w:val="0"/>
      <w:marBottom w:val="0"/>
      <w:divBdr>
        <w:top w:val="none" w:sz="0" w:space="0" w:color="auto"/>
        <w:left w:val="none" w:sz="0" w:space="0" w:color="auto"/>
        <w:bottom w:val="none" w:sz="0" w:space="0" w:color="auto"/>
        <w:right w:val="none" w:sz="0" w:space="0" w:color="auto"/>
      </w:divBdr>
    </w:div>
    <w:div w:id="2040005958">
      <w:bodyDiv w:val="1"/>
      <w:marLeft w:val="0"/>
      <w:marRight w:val="0"/>
      <w:marTop w:val="0"/>
      <w:marBottom w:val="0"/>
      <w:divBdr>
        <w:top w:val="none" w:sz="0" w:space="0" w:color="auto"/>
        <w:left w:val="none" w:sz="0" w:space="0" w:color="auto"/>
        <w:bottom w:val="none" w:sz="0" w:space="0" w:color="auto"/>
        <w:right w:val="none" w:sz="0" w:space="0" w:color="auto"/>
      </w:divBdr>
    </w:div>
    <w:div w:id="2061245041">
      <w:bodyDiv w:val="1"/>
      <w:marLeft w:val="0"/>
      <w:marRight w:val="0"/>
      <w:marTop w:val="0"/>
      <w:marBottom w:val="0"/>
      <w:divBdr>
        <w:top w:val="none" w:sz="0" w:space="0" w:color="auto"/>
        <w:left w:val="none" w:sz="0" w:space="0" w:color="auto"/>
        <w:bottom w:val="none" w:sz="0" w:space="0" w:color="auto"/>
        <w:right w:val="none" w:sz="0" w:space="0" w:color="auto"/>
      </w:divBdr>
      <w:divsChild>
        <w:div w:id="799150895">
          <w:marLeft w:val="0"/>
          <w:marRight w:val="0"/>
          <w:marTop w:val="0"/>
          <w:marBottom w:val="0"/>
          <w:divBdr>
            <w:top w:val="none" w:sz="0" w:space="0" w:color="auto"/>
            <w:left w:val="none" w:sz="0" w:space="0" w:color="auto"/>
            <w:bottom w:val="none" w:sz="0" w:space="0" w:color="auto"/>
            <w:right w:val="none" w:sz="0" w:space="0" w:color="auto"/>
          </w:divBdr>
        </w:div>
      </w:divsChild>
    </w:div>
    <w:div w:id="2080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612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612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654-administrativo-teritoriju-un-apdzivoto-vietu-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f3e7471229e83c2709c4a6f773fa418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4c4e21d5221f8d0b42d54dfbab73dfa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EFBCF-38C8-4546-B7F4-577B282933E3}">
  <ds:schemaRefs>
    <ds:schemaRef ds:uri="http://schemas.openxmlformats.org/officeDocument/2006/bibliography"/>
  </ds:schemaRefs>
</ds:datastoreItem>
</file>

<file path=customXml/itemProps2.xml><?xml version="1.0" encoding="utf-8"?>
<ds:datastoreItem xmlns:ds="http://schemas.openxmlformats.org/officeDocument/2006/customXml" ds:itemID="{C23034B8-4645-4C00-92F8-B5B59722E2C7}">
  <ds:schemaRefs>
    <ds:schemaRef ds:uri="http://schemas.microsoft.com/sharepoint/v3/contenttype/forms"/>
  </ds:schemaRefs>
</ds:datastoreItem>
</file>

<file path=customXml/itemProps3.xml><?xml version="1.0" encoding="utf-8"?>
<ds:datastoreItem xmlns:ds="http://schemas.openxmlformats.org/officeDocument/2006/customXml" ds:itemID="{B937E458-F545-42F7-8CD2-AD40B63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12006-0DBA-4FAC-900E-9FF15AFDA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5916</Words>
  <Characters>3373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varis.putnins</dc:creator>
  <cp:keywords/>
  <dc:description/>
  <cp:lastModifiedBy>Leontīne Babkina</cp:lastModifiedBy>
  <cp:revision>18</cp:revision>
  <cp:lastPrinted>2021-02-09T08:21:00Z</cp:lastPrinted>
  <dcterms:created xsi:type="dcterms:W3CDTF">2021-04-12T07:48:00Z</dcterms:created>
  <dcterms:modified xsi:type="dcterms:W3CDTF">2021-04-15T10:26:00Z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